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0730" w:rsidRDefault="001D0730">
      <w:pPr>
        <w:jc w:val="center"/>
        <w:rPr>
          <w:sz w:val="32"/>
          <w:szCs w:val="32"/>
        </w:rPr>
      </w:pPr>
    </w:p>
    <w:p w:rsidR="001D0730" w:rsidRDefault="00B51C49">
      <w:pPr>
        <w:jc w:val="center"/>
      </w:pPr>
      <w:r>
        <w:rPr>
          <w:sz w:val="36"/>
          <w:szCs w:val="36"/>
        </w:rPr>
        <w:t>Лекция №17</w:t>
      </w:r>
      <w:r>
        <w:rPr>
          <w:sz w:val="32"/>
          <w:szCs w:val="32"/>
        </w:rPr>
        <w:t xml:space="preserve"> </w:t>
      </w:r>
    </w:p>
    <w:p w:rsidR="001D0730" w:rsidRDefault="001D0730">
      <w:pPr>
        <w:autoSpaceDE w:val="0"/>
        <w:jc w:val="both"/>
        <w:rPr>
          <w:rFonts w:ascii="Arial" w:eastAsia="TimesNewRomanPSMT" w:hAnsi="Arial" w:cs="Arial"/>
          <w:i/>
          <w:color w:val="008000"/>
          <w:sz w:val="28"/>
          <w:szCs w:val="28"/>
        </w:rPr>
      </w:pPr>
    </w:p>
    <w:p w:rsidR="001D0730" w:rsidRDefault="00B51C49">
      <w:pPr>
        <w:pStyle w:val="Standard"/>
        <w:spacing w:after="0" w:line="360" w:lineRule="auto"/>
        <w:ind w:firstLine="709"/>
        <w:jc w:val="both"/>
      </w:pPr>
      <w:r>
        <w:rPr>
          <w:rFonts w:ascii="Times New Roman" w:hAnsi="Times New Roman"/>
          <w:i/>
          <w:color w:val="00B050"/>
          <w:sz w:val="28"/>
          <w:szCs w:val="28"/>
        </w:rPr>
        <w:t xml:space="preserve">Обзор курса. Химические аспекты современной научной картины мира. Химия </w:t>
      </w:r>
      <w:r>
        <w:rPr>
          <w:rFonts w:ascii="Times New Roman" w:hAnsi="Times New Roman"/>
          <w:i/>
          <w:color w:val="00B050"/>
          <w:sz w:val="28"/>
          <w:szCs w:val="28"/>
          <w:lang w:val="en-US"/>
        </w:rPr>
        <w:t>XXI</w:t>
      </w:r>
      <w:r>
        <w:rPr>
          <w:rFonts w:ascii="Times New Roman" w:hAnsi="Times New Roman"/>
          <w:i/>
          <w:color w:val="00B050"/>
          <w:sz w:val="28"/>
          <w:szCs w:val="28"/>
        </w:rPr>
        <w:t xml:space="preserve"> века – новые принципы, новые области деятельности. «Зелёная химия», нанохимия, новая квантовая химия. Напутствия.</w:t>
      </w:r>
    </w:p>
    <w:p w:rsidR="001D0730" w:rsidRDefault="001D0730">
      <w:pPr>
        <w:pStyle w:val="Standard"/>
        <w:spacing w:after="0" w:line="360" w:lineRule="auto"/>
        <w:ind w:firstLine="709"/>
        <w:jc w:val="both"/>
        <w:rPr>
          <w:rFonts w:ascii="Times New Roman" w:hAnsi="Times New Roman"/>
          <w:color w:val="00B050"/>
          <w:sz w:val="28"/>
          <w:szCs w:val="28"/>
        </w:rPr>
      </w:pPr>
    </w:p>
    <w:p w:rsidR="001D0730" w:rsidRDefault="00B51C49">
      <w:pPr>
        <w:pStyle w:val="Standard"/>
        <w:spacing w:after="0" w:line="360" w:lineRule="auto"/>
        <w:ind w:firstLine="709"/>
        <w:jc w:val="center"/>
        <w:rPr>
          <w:rFonts w:ascii="Times New Roman" w:hAnsi="Times New Roman"/>
          <w:i/>
          <w:color w:val="00B050"/>
          <w:sz w:val="28"/>
          <w:szCs w:val="28"/>
          <w:u w:val="single"/>
        </w:rPr>
      </w:pPr>
      <w:r>
        <w:rPr>
          <w:rFonts w:ascii="Times New Roman" w:hAnsi="Times New Roman"/>
          <w:i/>
          <w:color w:val="00B050"/>
          <w:sz w:val="28"/>
          <w:szCs w:val="28"/>
          <w:u w:val="single"/>
        </w:rPr>
        <w:t>Обзор курса.</w:t>
      </w:r>
    </w:p>
    <w:p w:rsidR="001D0730" w:rsidRDefault="001D0730">
      <w:pPr>
        <w:pStyle w:val="Standard"/>
        <w:spacing w:after="0" w:line="360" w:lineRule="auto"/>
        <w:jc w:val="both"/>
        <w:rPr>
          <w:rFonts w:ascii="Times New Roman" w:hAnsi="Times New Roman"/>
          <w:b/>
          <w:sz w:val="18"/>
          <w:szCs w:val="18"/>
        </w:rPr>
      </w:pPr>
    </w:p>
    <w:p w:rsidR="001D0730" w:rsidRDefault="00B51C49">
      <w:pPr>
        <w:spacing w:line="360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Мы закончили изучение курса «Химия» в МГТУ им. Н.Э.Баумана. Вспомним, с чего мы начинали изучать этот курс. Первым вопросом, который стоял перед нами, был такой – а зачем мы вообще обращаемся к этому предмету в Университете, который не является химическим ВУЗом?</w:t>
      </w:r>
    </w:p>
    <w:p w:rsidR="001D0730" w:rsidRDefault="00B51C49">
      <w:pPr>
        <w:spacing w:line="360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Теперь, по завершении курса, мы знаем, как современный инженер должен использовать в своей практической деятельности полученные на кафедре химии знания. Мы разбираемся и в химическом языке (знаем основы химической номенклатуры и нас не смущают такие словосочетания, как «гидрид кислорода» или «электрохимическая коррозия») и представляем себе основные законы преобразования веществ на планете Земля в условиях окислительной атмосферы и изобилия водных ресурсов.</w:t>
      </w:r>
    </w:p>
    <w:p w:rsidR="001D0730" w:rsidRDefault="00B51C49">
      <w:pPr>
        <w:pStyle w:val="20"/>
        <w:spacing w:line="360" w:lineRule="auto"/>
      </w:pPr>
      <w:r>
        <w:t xml:space="preserve">Значит ли это, что мы исчерпывающе знаем возможности химии как помощника современного инженера? Конечно, нет! Круг вопросов, в которых химия играет важнейшую роль, чрезвычайно широк. Прежде всего, химия – фундаментальная мировоззренческая наука. И знакомство с ней особенно важно сегодня, когда естественнонаучное мировоззрение вступает в следующую эпоху познания – эпоху посткоперниканского осознания новых горизонтов Мироздания. </w:t>
      </w:r>
    </w:p>
    <w:p w:rsidR="001D0730" w:rsidRDefault="00B51C49">
      <w:pPr>
        <w:pStyle w:val="20"/>
        <w:spacing w:line="360" w:lineRule="auto"/>
      </w:pPr>
      <w:r>
        <w:t>Рассмотрим современную картину мира в её химическом аспекте.</w:t>
      </w:r>
    </w:p>
    <w:p w:rsidR="001D0730" w:rsidRDefault="001D0730">
      <w:pPr>
        <w:pStyle w:val="20"/>
        <w:spacing w:line="360" w:lineRule="auto"/>
      </w:pPr>
    </w:p>
    <w:p w:rsidR="001D0730" w:rsidRDefault="00B51C49">
      <w:pPr>
        <w:pStyle w:val="20"/>
        <w:spacing w:line="360" w:lineRule="auto"/>
        <w:jc w:val="center"/>
        <w:rPr>
          <w:i/>
          <w:color w:val="00B050"/>
          <w:szCs w:val="28"/>
          <w:u w:val="single"/>
        </w:rPr>
      </w:pPr>
      <w:r>
        <w:rPr>
          <w:i/>
          <w:color w:val="00B050"/>
          <w:szCs w:val="28"/>
          <w:u w:val="single"/>
        </w:rPr>
        <w:lastRenderedPageBreak/>
        <w:t>От довселенских времён до наших дней.</w:t>
      </w:r>
    </w:p>
    <w:p w:rsidR="001D0730" w:rsidRDefault="001D0730">
      <w:pPr>
        <w:pStyle w:val="20"/>
        <w:spacing w:line="360" w:lineRule="auto"/>
        <w:rPr>
          <w:sz w:val="32"/>
          <w:szCs w:val="32"/>
          <w:u w:val="single"/>
        </w:rPr>
      </w:pPr>
    </w:p>
    <w:p w:rsidR="001D0730" w:rsidRDefault="00B51C49">
      <w:pPr>
        <w:pStyle w:val="20"/>
        <w:spacing w:line="360" w:lineRule="auto"/>
        <w:rPr>
          <w:szCs w:val="28"/>
        </w:rPr>
      </w:pPr>
      <w:r>
        <w:t xml:space="preserve"> </w:t>
      </w:r>
      <w:r>
        <w:rPr>
          <w:szCs w:val="28"/>
        </w:rPr>
        <w:t>Установлено, что время существования окружающего нас физического мира - 13,81±0,06 миллиарда лет. Это - данные спутника «Планк» европейского космического агентства. (Рис. 17.1, масса 1800 кг, диаметр 1,5 м, работал с сентября 2009 г до ноября 2010 года в 1 500 000 км от поверхности Земли в точке Лагранжа L2 системы Солнце-Земля).</w:t>
      </w:r>
    </w:p>
    <w:p w:rsidR="009D4E73" w:rsidRDefault="009E6A31">
      <w:pPr>
        <w:pStyle w:val="20"/>
        <w:spacing w:line="360" w:lineRule="auto"/>
      </w:pPr>
      <w:r w:rsidRPr="009C512B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style="width:387pt;height:290.25pt;visibility:visible">
            <v:imagedata r:id="rId6" o:title="Рис"/>
          </v:shape>
        </w:pict>
      </w:r>
    </w:p>
    <w:p w:rsidR="001D0730" w:rsidRDefault="00B51C49">
      <w:pPr>
        <w:pStyle w:val="20"/>
        <w:spacing w:line="360" w:lineRule="auto"/>
        <w:rPr>
          <w:color w:val="0070C0"/>
          <w:szCs w:val="28"/>
        </w:rPr>
      </w:pPr>
      <w:r w:rsidRPr="009D4E73">
        <w:rPr>
          <w:color w:val="0070C0"/>
          <w:szCs w:val="28"/>
          <w:highlight w:val="yellow"/>
        </w:rPr>
        <w:t>Рис. 17.1.</w:t>
      </w:r>
      <w:r>
        <w:rPr>
          <w:color w:val="0070C0"/>
          <w:szCs w:val="28"/>
        </w:rPr>
        <w:t xml:space="preserve"> Спутник Планк.</w:t>
      </w:r>
    </w:p>
    <w:p w:rsidR="001D0730" w:rsidRDefault="00B51C49">
      <w:pPr>
        <w:pStyle w:val="20"/>
        <w:spacing w:line="360" w:lineRule="auto"/>
      </w:pPr>
      <w:r>
        <w:t xml:space="preserve"> «Довселенские времена» - это времена от 10</w:t>
      </w:r>
      <w:r>
        <w:rPr>
          <w:vertAlign w:val="superscript"/>
        </w:rPr>
        <w:t>-43</w:t>
      </w:r>
      <w:r>
        <w:t xml:space="preserve"> до 10</w:t>
      </w:r>
      <w:r>
        <w:rPr>
          <w:vertAlign w:val="superscript"/>
        </w:rPr>
        <w:t>-35</w:t>
      </w:r>
      <w:r>
        <w:t xml:space="preserve"> секунды на этом временнóм отрезке. </w:t>
      </w:r>
    </w:p>
    <w:p w:rsidR="001D0730" w:rsidRDefault="00B51C49">
      <w:pPr>
        <w:pStyle w:val="20"/>
        <w:spacing w:line="360" w:lineRule="auto"/>
      </w:pPr>
      <w:r>
        <w:t>В эти времена Мироздание являлось средой, заполненной инфлатоном – субстанцией с отрицательным давлением.</w:t>
      </w:r>
    </w:p>
    <w:p w:rsidR="001D0730" w:rsidRDefault="00B51C49">
      <w:pPr>
        <w:pStyle w:val="20"/>
        <w:spacing w:line="360" w:lineRule="auto"/>
      </w:pPr>
      <w:r>
        <w:t>Что произошло с этой средой в результате квантовых флуктуаций поля «инфлатонного давления», наиболее подробно предсказал российско-американский физик А.Линде.</w:t>
      </w:r>
    </w:p>
    <w:p w:rsidR="009D4E73" w:rsidRDefault="009E6A31" w:rsidP="009D4E73">
      <w:pPr>
        <w:pStyle w:val="20"/>
        <w:spacing w:line="360" w:lineRule="auto"/>
        <w:ind w:firstLine="0"/>
      </w:pPr>
      <w:r w:rsidRPr="009C512B">
        <w:rPr>
          <w:noProof/>
        </w:rPr>
        <w:lastRenderedPageBreak/>
        <w:pict>
          <v:shape id="Рисунок 3" o:spid="_x0000_i1026" type="#_x0000_t75" style="width:447pt;height:243pt;visibility:visible">
            <v:imagedata r:id="rId7" o:title="Рис"/>
          </v:shape>
        </w:pict>
      </w:r>
    </w:p>
    <w:p w:rsidR="001D0730" w:rsidRDefault="00B51C49">
      <w:pPr>
        <w:rPr>
          <w:color w:val="0070C0"/>
          <w:sz w:val="22"/>
          <w:szCs w:val="22"/>
          <w:shd w:val="clear" w:color="auto" w:fill="00FFFF"/>
        </w:rPr>
      </w:pPr>
      <w:r>
        <w:t xml:space="preserve"> </w:t>
      </w:r>
      <w:r w:rsidRPr="009D4E73">
        <w:rPr>
          <w:color w:val="0070C0"/>
          <w:sz w:val="28"/>
          <w:szCs w:val="28"/>
          <w:highlight w:val="yellow"/>
        </w:rPr>
        <w:t>Рис. 17.2.</w:t>
      </w:r>
      <w:r>
        <w:rPr>
          <w:color w:val="0070C0"/>
          <w:sz w:val="28"/>
          <w:szCs w:val="28"/>
        </w:rPr>
        <w:t xml:space="preserve"> Андрей Дмитриевич Линде (р. 1948 г.) </w:t>
      </w:r>
      <w:r>
        <w:rPr>
          <w:color w:val="0070C0"/>
          <w:sz w:val="22"/>
          <w:szCs w:val="22"/>
          <w:shd w:val="clear" w:color="auto" w:fill="00FFFF"/>
        </w:rPr>
        <w:t xml:space="preserve">См. о нём </w:t>
      </w:r>
      <w:hyperlink r:id="rId8" w:history="1">
        <w:r w:rsidR="009D4E73" w:rsidRPr="003C57D4">
          <w:rPr>
            <w:rStyle w:val="a3"/>
            <w:sz w:val="22"/>
            <w:szCs w:val="22"/>
            <w:shd w:val="clear" w:color="auto" w:fill="00FFFF"/>
          </w:rPr>
          <w:t>http://www.5port.ru/linde/</w:t>
        </w:r>
      </w:hyperlink>
    </w:p>
    <w:p w:rsidR="009D4E73" w:rsidRDefault="009D4E73"/>
    <w:p w:rsidR="001D0730" w:rsidRDefault="00B51C49">
      <w:pPr>
        <w:pStyle w:val="20"/>
        <w:spacing w:line="360" w:lineRule="auto"/>
        <w:rPr>
          <w:szCs w:val="28"/>
        </w:rPr>
      </w:pPr>
      <w:r>
        <w:rPr>
          <w:szCs w:val="28"/>
        </w:rPr>
        <w:t>Кратко картину «творения Вселенной» по А.Линде можно представить так: во множестве точек инфлатонной среды неизбежно возникают квантовые флуктуации, своеобразные «пузырьки квантовой пены», расширяющиеся «со скоростями» во много раз большими, чем скорость света. Этот процесс получил название «космологической инфляции».</w:t>
      </w:r>
    </w:p>
    <w:p w:rsidR="009D4E73" w:rsidRDefault="00B51C49">
      <w:pPr>
        <w:pStyle w:val="20"/>
        <w:spacing w:line="360" w:lineRule="auto"/>
        <w:rPr>
          <w:i/>
          <w:szCs w:val="28"/>
        </w:rPr>
      </w:pPr>
      <w:r>
        <w:rPr>
          <w:szCs w:val="28"/>
        </w:rPr>
        <w:t xml:space="preserve">Растущие квантовые флуктуации являются областями, в которых возникает пространство-время. Такое представление не противоречит постулату о предельности скорости света, поскольку он относится к движениям сквозь пространство, а </w:t>
      </w:r>
      <w:r>
        <w:rPr>
          <w:i/>
          <w:szCs w:val="28"/>
        </w:rPr>
        <w:t>«квантовая пена» не движется сквозь пространство – она сама порождает физическое пространство. (рис. 17.3.).</w:t>
      </w:r>
    </w:p>
    <w:p w:rsidR="001D0730" w:rsidRDefault="009D4E73">
      <w:pPr>
        <w:pStyle w:val="20"/>
        <w:spacing w:line="360" w:lineRule="auto"/>
      </w:pPr>
      <w:r>
        <w:rPr>
          <w:szCs w:val="28"/>
        </w:rPr>
        <w:lastRenderedPageBreak/>
        <w:t xml:space="preserve">        </w:t>
      </w:r>
      <w:r w:rsidR="00B51C49">
        <w:rPr>
          <w:szCs w:val="28"/>
        </w:rPr>
        <w:t xml:space="preserve"> </w:t>
      </w:r>
      <w:r w:rsidR="009E6A31" w:rsidRPr="009E6A31">
        <w:rPr>
          <w:noProof/>
          <w:szCs w:val="28"/>
        </w:rPr>
        <w:pict>
          <v:shape id="Рисунок 4" o:spid="_x0000_i1027" type="#_x0000_t75" style="width:334.5pt;height:264pt;visibility:visible">
            <v:imagedata r:id="rId9" o:title="Рис"/>
          </v:shape>
        </w:pict>
      </w:r>
    </w:p>
    <w:p w:rsidR="001D0730" w:rsidRDefault="00B51C49">
      <w:pPr>
        <w:pStyle w:val="20"/>
        <w:spacing w:line="360" w:lineRule="auto"/>
      </w:pPr>
      <w:r w:rsidRPr="009D4E73">
        <w:rPr>
          <w:color w:val="0070C0"/>
          <w:szCs w:val="28"/>
          <w:highlight w:val="yellow"/>
        </w:rPr>
        <w:t>Рис. 17.3.</w:t>
      </w:r>
      <w:r>
        <w:rPr>
          <w:color w:val="0070C0"/>
          <w:szCs w:val="28"/>
        </w:rPr>
        <w:t xml:space="preserve"> Квантовая пена «предвселенной» </w:t>
      </w:r>
      <w:r>
        <w:rPr>
          <w:color w:val="0070C0"/>
          <w:sz w:val="16"/>
          <w:szCs w:val="16"/>
        </w:rPr>
        <w:t xml:space="preserve">(подробнее см. </w:t>
      </w:r>
      <w:hyperlink r:id="rId10" w:history="1">
        <w:r>
          <w:rPr>
            <w:rStyle w:val="a3"/>
            <w:sz w:val="16"/>
            <w:szCs w:val="16"/>
          </w:rPr>
          <w:t>http://quantmagic.narod.ru/vo</w:t>
        </w:r>
        <w:bookmarkStart w:id="0" w:name="_Hlt425272332"/>
        <w:r>
          <w:rPr>
            <w:rStyle w:val="a3"/>
            <w:sz w:val="16"/>
            <w:szCs w:val="16"/>
          </w:rPr>
          <w:t>l</w:t>
        </w:r>
        <w:bookmarkEnd w:id="0"/>
        <w:r>
          <w:rPr>
            <w:rStyle w:val="a3"/>
            <w:sz w:val="16"/>
            <w:szCs w:val="16"/>
          </w:rPr>
          <w:t>umes/VOL212005/p1148.html</w:t>
        </w:r>
      </w:hyperlink>
      <w:r>
        <w:rPr>
          <w:color w:val="0070C0"/>
          <w:sz w:val="16"/>
          <w:szCs w:val="16"/>
        </w:rPr>
        <w:t>)</w:t>
      </w:r>
    </w:p>
    <w:p w:rsidR="001D0730" w:rsidRDefault="001D0730">
      <w:pPr>
        <w:pStyle w:val="20"/>
        <w:spacing w:line="360" w:lineRule="auto"/>
        <w:rPr>
          <w:color w:val="0070C0"/>
          <w:szCs w:val="28"/>
        </w:rPr>
      </w:pPr>
    </w:p>
    <w:p w:rsidR="001D0730" w:rsidRDefault="00B51C49">
      <w:pPr>
        <w:pStyle w:val="20"/>
        <w:spacing w:line="360" w:lineRule="auto"/>
        <w:rPr>
          <w:szCs w:val="28"/>
        </w:rPr>
      </w:pPr>
      <w:r>
        <w:rPr>
          <w:szCs w:val="28"/>
        </w:rPr>
        <w:t xml:space="preserve"> Ко времени 10</w:t>
      </w:r>
      <w:r>
        <w:rPr>
          <w:szCs w:val="28"/>
          <w:vertAlign w:val="superscript"/>
        </w:rPr>
        <w:t xml:space="preserve">-35 </w:t>
      </w:r>
      <w:r>
        <w:rPr>
          <w:szCs w:val="28"/>
        </w:rPr>
        <w:t xml:space="preserve">секунды «квантовая пена» застывает и получается то, что сегодня называется </w:t>
      </w:r>
      <w:r>
        <w:rPr>
          <w:i/>
          <w:szCs w:val="28"/>
        </w:rPr>
        <w:t>мультиверсом</w:t>
      </w:r>
      <w:r>
        <w:rPr>
          <w:szCs w:val="28"/>
        </w:rPr>
        <w:t xml:space="preserve"> (рис. 17.4.) – множество вселенных с разнообразными физическими характеристиками.</w:t>
      </w:r>
    </w:p>
    <w:p w:rsidR="009D4E73" w:rsidRDefault="009D4E73">
      <w:pPr>
        <w:pStyle w:val="20"/>
        <w:spacing w:line="360" w:lineRule="auto"/>
      </w:pPr>
      <w:r>
        <w:t xml:space="preserve">          </w:t>
      </w:r>
      <w:r w:rsidR="009E6A31" w:rsidRPr="009C512B">
        <w:rPr>
          <w:noProof/>
        </w:rPr>
        <w:pict>
          <v:shape id="Рисунок 5" o:spid="_x0000_i1028" type="#_x0000_t75" style="width:330.75pt;height:220.5pt;visibility:visible">
            <v:imagedata r:id="rId11" o:title="Рис"/>
          </v:shape>
        </w:pict>
      </w:r>
    </w:p>
    <w:p w:rsidR="001D0730" w:rsidRDefault="00B51C49">
      <w:pPr>
        <w:pStyle w:val="20"/>
        <w:spacing w:line="360" w:lineRule="auto"/>
        <w:rPr>
          <w:color w:val="0070C0"/>
          <w:szCs w:val="28"/>
        </w:rPr>
      </w:pPr>
      <w:r w:rsidRPr="009D4E73">
        <w:rPr>
          <w:color w:val="0070C0"/>
          <w:szCs w:val="28"/>
          <w:highlight w:val="yellow"/>
        </w:rPr>
        <w:t>Рис. 17.4.</w:t>
      </w:r>
      <w:r>
        <w:rPr>
          <w:color w:val="0070C0"/>
          <w:szCs w:val="28"/>
        </w:rPr>
        <w:t xml:space="preserve"> Мультиверс –  мгновенное изображение.</w:t>
      </w:r>
    </w:p>
    <w:p w:rsidR="009D4E73" w:rsidRDefault="009D4E73">
      <w:pPr>
        <w:pStyle w:val="20"/>
        <w:spacing w:line="360" w:lineRule="auto"/>
        <w:rPr>
          <w:color w:val="0070C0"/>
          <w:szCs w:val="28"/>
        </w:rPr>
      </w:pPr>
    </w:p>
    <w:p w:rsidR="001D0730" w:rsidRDefault="00B51C49">
      <w:pPr>
        <w:pStyle w:val="20"/>
        <w:spacing w:line="360" w:lineRule="auto"/>
      </w:pPr>
      <w:r>
        <w:rPr>
          <w:szCs w:val="28"/>
        </w:rPr>
        <w:lastRenderedPageBreak/>
        <w:t xml:space="preserve"> К этому времени пузырёк, из которого образовалась наша вселенная, успел расшириться в 10</w:t>
      </w:r>
      <w:r>
        <w:rPr>
          <w:szCs w:val="28"/>
          <w:vertAlign w:val="superscript"/>
        </w:rPr>
        <w:t>30</w:t>
      </w:r>
      <w:r>
        <w:rPr>
          <w:szCs w:val="28"/>
        </w:rPr>
        <w:t xml:space="preserve"> раз! </w:t>
      </w:r>
    </w:p>
    <w:p w:rsidR="001D0730" w:rsidRDefault="00B51C49">
      <w:pPr>
        <w:pStyle w:val="20"/>
        <w:spacing w:line="360" w:lineRule="auto"/>
      </w:pPr>
      <w:r>
        <w:rPr>
          <w:sz w:val="22"/>
          <w:szCs w:val="22"/>
        </w:rPr>
        <w:t xml:space="preserve">Зримую наглядность образования мультиверса (а также фрактальное подобие всего сущего) демонстрирует опыт получения пены реакцией каталитического разложения пероксида водорода (см. здесь </w:t>
      </w:r>
      <w:hyperlink r:id="rId12" w:history="1">
        <w:r>
          <w:rPr>
            <w:rStyle w:val="a3"/>
            <w:sz w:val="22"/>
            <w:szCs w:val="22"/>
          </w:rPr>
          <w:t>http://www.youtube.com/watch?</w:t>
        </w:r>
        <w:bookmarkStart w:id="1" w:name="_Hlt425268364"/>
        <w:bookmarkStart w:id="2" w:name="_Hlt425268365"/>
        <w:r>
          <w:rPr>
            <w:rStyle w:val="a3"/>
            <w:sz w:val="22"/>
            <w:szCs w:val="22"/>
          </w:rPr>
          <w:t>v</w:t>
        </w:r>
        <w:bookmarkEnd w:id="1"/>
        <w:bookmarkEnd w:id="2"/>
        <w:r>
          <w:rPr>
            <w:rStyle w:val="a3"/>
            <w:sz w:val="22"/>
            <w:szCs w:val="22"/>
          </w:rPr>
          <w:t>=LmEl8qaD-B0&amp;feature=player_embedded</w:t>
        </w:r>
      </w:hyperlink>
      <w:r>
        <w:rPr>
          <w:color w:val="00B050"/>
          <w:sz w:val="22"/>
          <w:szCs w:val="22"/>
        </w:rPr>
        <w:t xml:space="preserve"> </w:t>
      </w:r>
      <w:r>
        <w:rPr>
          <w:sz w:val="22"/>
          <w:szCs w:val="22"/>
        </w:rPr>
        <w:t>). Сравните увиденное с рис. 17.3.</w:t>
      </w:r>
    </w:p>
    <w:p w:rsidR="001D0730" w:rsidRDefault="00B51C49">
      <w:pPr>
        <w:pStyle w:val="20"/>
        <w:spacing w:line="360" w:lineRule="auto"/>
        <w:ind w:firstLine="709"/>
      </w:pPr>
      <w:r>
        <w:t>С этого момента и начинается «канонада Больших взрывов» - самостоятельная эволюция каждого из всех возникших отдельных «пузырьков квантовой пены».</w:t>
      </w:r>
    </w:p>
    <w:p w:rsidR="009D4E73" w:rsidRDefault="009E6A31">
      <w:pPr>
        <w:pStyle w:val="20"/>
        <w:spacing w:line="360" w:lineRule="auto"/>
        <w:ind w:firstLine="709"/>
      </w:pPr>
      <w:r w:rsidRPr="009C512B">
        <w:rPr>
          <w:noProof/>
        </w:rPr>
        <w:pict>
          <v:shape id="Рисунок 6" o:spid="_x0000_i1029" type="#_x0000_t75" style="width:393pt;height:294.75pt;visibility:visible">
            <v:imagedata r:id="rId13" o:title="Рис"/>
          </v:shape>
        </w:pict>
      </w:r>
    </w:p>
    <w:p w:rsidR="001D0730" w:rsidRDefault="00B51C49">
      <w:pPr>
        <w:pStyle w:val="20"/>
        <w:spacing w:line="360" w:lineRule="auto"/>
        <w:rPr>
          <w:color w:val="0070C0"/>
          <w:szCs w:val="28"/>
        </w:rPr>
      </w:pPr>
      <w:r w:rsidRPr="009D4E73">
        <w:rPr>
          <w:color w:val="0070C0"/>
          <w:highlight w:val="yellow"/>
        </w:rPr>
        <w:t>Рис. 17.5.</w:t>
      </w:r>
      <w:r>
        <w:rPr>
          <w:color w:val="0070C0"/>
        </w:rPr>
        <w:t xml:space="preserve"> </w:t>
      </w:r>
      <w:r>
        <w:rPr>
          <w:color w:val="0070C0"/>
          <w:szCs w:val="28"/>
        </w:rPr>
        <w:t xml:space="preserve"> Эволюция универсов.</w:t>
      </w:r>
    </w:p>
    <w:p w:rsidR="009D4E73" w:rsidRDefault="009D4E73">
      <w:pPr>
        <w:pStyle w:val="20"/>
        <w:spacing w:line="360" w:lineRule="auto"/>
      </w:pPr>
    </w:p>
    <w:p w:rsidR="001D0730" w:rsidRDefault="00B51C49">
      <w:pPr>
        <w:pStyle w:val="20"/>
        <w:spacing w:line="360" w:lineRule="auto"/>
      </w:pPr>
      <w:r>
        <w:t>И сегодня астрофизики и космологи с помощью телескопов и космических обсерваторий наблюдают процессы в одном из этих «пузырьков» - универсе нашей вселенной (рис. 17.6.).</w:t>
      </w:r>
    </w:p>
    <w:p w:rsidR="009D4E73" w:rsidRDefault="009E6A31" w:rsidP="009D4E73">
      <w:pPr>
        <w:pStyle w:val="20"/>
        <w:spacing w:line="360" w:lineRule="auto"/>
        <w:ind w:firstLine="0"/>
      </w:pPr>
      <w:r w:rsidRPr="009C512B">
        <w:rPr>
          <w:noProof/>
        </w:rPr>
        <w:lastRenderedPageBreak/>
        <w:pict>
          <v:shape id="Рисунок 7" o:spid="_x0000_i1030" type="#_x0000_t75" style="width:454.5pt;height:318pt;visibility:visible">
            <v:imagedata r:id="rId14" o:title="Рис"/>
          </v:shape>
        </w:pict>
      </w:r>
    </w:p>
    <w:p w:rsidR="001D0730" w:rsidRDefault="00B51C49">
      <w:pPr>
        <w:pStyle w:val="20"/>
        <w:spacing w:line="360" w:lineRule="auto"/>
        <w:rPr>
          <w:color w:val="0070C0"/>
          <w:szCs w:val="28"/>
        </w:rPr>
      </w:pPr>
      <w:r w:rsidRPr="009D4E73">
        <w:rPr>
          <w:color w:val="0070C0"/>
          <w:highlight w:val="yellow"/>
        </w:rPr>
        <w:t>Рис. 17.6.</w:t>
      </w:r>
      <w:r>
        <w:rPr>
          <w:color w:val="0070C0"/>
        </w:rPr>
        <w:t xml:space="preserve"> </w:t>
      </w:r>
      <w:r>
        <w:rPr>
          <w:color w:val="0070C0"/>
          <w:szCs w:val="28"/>
        </w:rPr>
        <w:t>Эволюция нашей Вселенной.</w:t>
      </w:r>
    </w:p>
    <w:p w:rsidR="001D0730" w:rsidRDefault="00B51C49">
      <w:pPr>
        <w:pStyle w:val="20"/>
        <w:spacing w:line="360" w:lineRule="auto"/>
      </w:pPr>
      <w:r>
        <w:rPr>
          <w:szCs w:val="28"/>
        </w:rPr>
        <w:t>После того, как</w:t>
      </w:r>
      <w:r>
        <w:t xml:space="preserve"> первые звёзды выжгли «первый водород» и взорвались, образовав все «тяжёлые элементы» (после железа), началась эволюция вещества. Во взрывах сверхновых звёзд синтезировались тяжёлые химические элементы (рис. 17.7.), а из планетарных туманностей формировались планетные системы (рис. 17.8.).</w:t>
      </w:r>
    </w:p>
    <w:p w:rsidR="009D4E73" w:rsidRDefault="009D4E73">
      <w:pPr>
        <w:pStyle w:val="20"/>
        <w:spacing w:line="360" w:lineRule="auto"/>
      </w:pPr>
      <w:r>
        <w:t xml:space="preserve">                </w:t>
      </w:r>
      <w:r w:rsidR="009E6A31" w:rsidRPr="009C512B">
        <w:rPr>
          <w:noProof/>
        </w:rPr>
        <w:pict>
          <v:shape id="Рисунок 8" o:spid="_x0000_i1031" type="#_x0000_t75" style="width:218.25pt;height:218.25pt;visibility:visible">
            <v:imagedata r:id="rId15" o:title="Рис"/>
          </v:shape>
        </w:pict>
      </w:r>
    </w:p>
    <w:p w:rsidR="001D0730" w:rsidRDefault="00B51C49">
      <w:pPr>
        <w:pStyle w:val="20"/>
        <w:spacing w:line="360" w:lineRule="auto"/>
        <w:rPr>
          <w:color w:val="0070C0"/>
          <w:szCs w:val="28"/>
        </w:rPr>
      </w:pPr>
      <w:r w:rsidRPr="009D4E73">
        <w:rPr>
          <w:color w:val="0070C0"/>
          <w:szCs w:val="28"/>
          <w:highlight w:val="yellow"/>
        </w:rPr>
        <w:lastRenderedPageBreak/>
        <w:t>Рис. 17.7</w:t>
      </w:r>
      <w:r>
        <w:rPr>
          <w:color w:val="0070C0"/>
          <w:szCs w:val="28"/>
        </w:rPr>
        <w:t xml:space="preserve">. Взрыв Сверхновой в галактике </w:t>
      </w:r>
      <w:r>
        <w:rPr>
          <w:color w:val="0070C0"/>
          <w:szCs w:val="28"/>
          <w:lang w:val="en-US"/>
        </w:rPr>
        <w:t>NGC</w:t>
      </w:r>
      <w:r>
        <w:rPr>
          <w:color w:val="0070C0"/>
          <w:szCs w:val="28"/>
        </w:rPr>
        <w:t xml:space="preserve"> 4526.</w:t>
      </w:r>
    </w:p>
    <w:p w:rsidR="009D4E73" w:rsidRDefault="009D4E73">
      <w:pPr>
        <w:pStyle w:val="20"/>
        <w:spacing w:line="360" w:lineRule="auto"/>
      </w:pPr>
      <w:r>
        <w:t xml:space="preserve">               </w:t>
      </w:r>
      <w:r w:rsidR="009E6A31" w:rsidRPr="009C512B">
        <w:rPr>
          <w:noProof/>
        </w:rPr>
        <w:pict>
          <v:shape id="Рисунок 9" o:spid="_x0000_i1032" type="#_x0000_t75" style="width:254.25pt;height:254.25pt;visibility:visible">
            <v:imagedata r:id="rId16" o:title="Рис"/>
          </v:shape>
        </w:pict>
      </w:r>
    </w:p>
    <w:p w:rsidR="001D0730" w:rsidRDefault="00B51C49">
      <w:pPr>
        <w:pStyle w:val="20"/>
        <w:spacing w:line="360" w:lineRule="auto"/>
        <w:rPr>
          <w:color w:val="0070C0"/>
          <w:szCs w:val="28"/>
        </w:rPr>
      </w:pPr>
      <w:r w:rsidRPr="009D4E73">
        <w:rPr>
          <w:color w:val="0070C0"/>
          <w:szCs w:val="28"/>
          <w:highlight w:val="yellow"/>
        </w:rPr>
        <w:t>Рис. 17.8.</w:t>
      </w:r>
      <w:r>
        <w:rPr>
          <w:color w:val="0070C0"/>
          <w:szCs w:val="28"/>
        </w:rPr>
        <w:t xml:space="preserve">  Образование планетарной туманности. </w:t>
      </w:r>
    </w:p>
    <w:p w:rsidR="009D4E73" w:rsidRDefault="009D4E73">
      <w:pPr>
        <w:pStyle w:val="20"/>
        <w:spacing w:line="360" w:lineRule="auto"/>
      </w:pPr>
    </w:p>
    <w:p w:rsidR="001D0730" w:rsidRDefault="00B51C49">
      <w:pPr>
        <w:pStyle w:val="20"/>
        <w:spacing w:line="360" w:lineRule="auto"/>
      </w:pPr>
      <w:r>
        <w:t xml:space="preserve"> Удивительно то, что все предшествовавшие процессам образования галактик, звёзд и планет процессы прошли так, что осуществился Периодический закон и вещество приобрело те свойства, которые нам известны. В других мирах мультиверса законы физики могут быть иными и ни химических элементов, ни, тем более, биологической эволюции, приводящей к цивилизации, может и не быть.</w:t>
      </w:r>
    </w:p>
    <w:p w:rsidR="001D0730" w:rsidRDefault="00B51C49">
      <w:pPr>
        <w:pStyle w:val="20"/>
        <w:spacing w:line="360" w:lineRule="auto"/>
      </w:pPr>
      <w:r>
        <w:t xml:space="preserve">Разумным объяснением этого факта является </w:t>
      </w:r>
      <w:r>
        <w:rPr>
          <w:i/>
        </w:rPr>
        <w:t>антропный принцип</w:t>
      </w:r>
      <w:r>
        <w:t xml:space="preserve"> – </w:t>
      </w:r>
      <w:r>
        <w:rPr>
          <w:shd w:val="clear" w:color="auto" w:fill="FFFF00"/>
        </w:rPr>
        <w:t>наша вселенная такова, какова она есть, поскольку в ней существуем мы.</w:t>
      </w:r>
    </w:p>
    <w:p w:rsidR="001D0730" w:rsidRDefault="00B51C49">
      <w:pPr>
        <w:pStyle w:val="20"/>
        <w:spacing w:line="360" w:lineRule="auto"/>
      </w:pPr>
      <w:r>
        <w:t>После формирования планетных систем (сегодня их известно несколько тысяч) на некоторых планетах (а, может быть, не только на планетах!) возникла жизнь и началась биологическая эволюция (рис. 17.9).</w:t>
      </w:r>
    </w:p>
    <w:p w:rsidR="009D4E73" w:rsidRDefault="009E6A31" w:rsidP="00553F52">
      <w:pPr>
        <w:pStyle w:val="20"/>
        <w:spacing w:line="360" w:lineRule="auto"/>
        <w:ind w:firstLine="0"/>
      </w:pPr>
      <w:r w:rsidRPr="009C512B">
        <w:rPr>
          <w:noProof/>
        </w:rPr>
        <w:lastRenderedPageBreak/>
        <w:pict>
          <v:shape id="Рисунок 11" o:spid="_x0000_i1033" type="#_x0000_t75" style="width:453.75pt;height:314.25pt;visibility:visible">
            <v:imagedata r:id="rId17" o:title="Рис"/>
          </v:shape>
        </w:pict>
      </w:r>
    </w:p>
    <w:p w:rsidR="001D0730" w:rsidRDefault="00B51C49">
      <w:pPr>
        <w:pStyle w:val="20"/>
        <w:spacing w:line="360" w:lineRule="auto"/>
        <w:rPr>
          <w:color w:val="0070C0"/>
          <w:szCs w:val="28"/>
        </w:rPr>
      </w:pPr>
      <w:r w:rsidRPr="009D4E73">
        <w:rPr>
          <w:color w:val="0070C0"/>
          <w:szCs w:val="28"/>
          <w:highlight w:val="yellow"/>
        </w:rPr>
        <w:t>Рис. 17.9.</w:t>
      </w:r>
      <w:r>
        <w:rPr>
          <w:color w:val="0070C0"/>
          <w:szCs w:val="28"/>
        </w:rPr>
        <w:t xml:space="preserve"> Биологическая эволюция на Земле.</w:t>
      </w:r>
    </w:p>
    <w:p w:rsidR="001D0730" w:rsidRDefault="00B51C49">
      <w:pPr>
        <w:pStyle w:val="20"/>
        <w:spacing w:line="360" w:lineRule="auto"/>
      </w:pPr>
      <w:r>
        <w:t>С возникновением социумов, началась эволюция технологическая (рис. 17.10.).</w:t>
      </w:r>
    </w:p>
    <w:p w:rsidR="00553F52" w:rsidRDefault="009E6A31" w:rsidP="00553F52">
      <w:pPr>
        <w:pStyle w:val="20"/>
        <w:spacing w:line="360" w:lineRule="auto"/>
        <w:ind w:firstLine="0"/>
      </w:pPr>
      <w:r w:rsidRPr="009C512B">
        <w:rPr>
          <w:noProof/>
        </w:rPr>
        <w:pict>
          <v:shape id="Рисунок 12" o:spid="_x0000_i1034" type="#_x0000_t75" style="width:447.75pt;height:234.75pt;visibility:visible">
            <v:imagedata r:id="rId18" o:title="Рис"/>
          </v:shape>
        </w:pict>
      </w:r>
    </w:p>
    <w:p w:rsidR="001D0730" w:rsidRDefault="00B51C49">
      <w:pPr>
        <w:pStyle w:val="20"/>
        <w:spacing w:line="360" w:lineRule="auto"/>
        <w:rPr>
          <w:color w:val="0070C0"/>
          <w:szCs w:val="28"/>
        </w:rPr>
      </w:pPr>
      <w:r w:rsidRPr="00553F52">
        <w:rPr>
          <w:color w:val="0070C0"/>
          <w:szCs w:val="28"/>
          <w:highlight w:val="yellow"/>
        </w:rPr>
        <w:t>Рис. 17.10.</w:t>
      </w:r>
      <w:r>
        <w:rPr>
          <w:color w:val="0070C0"/>
          <w:szCs w:val="28"/>
        </w:rPr>
        <w:t xml:space="preserve"> Некоторые ветви технологической эволюции.</w:t>
      </w:r>
    </w:p>
    <w:p w:rsidR="001D0730" w:rsidRDefault="00B51C49">
      <w:pPr>
        <w:pStyle w:val="20"/>
        <w:spacing w:line="360" w:lineRule="auto"/>
        <w:rPr>
          <w:szCs w:val="28"/>
        </w:rPr>
      </w:pPr>
      <w:r>
        <w:rPr>
          <w:szCs w:val="28"/>
        </w:rPr>
        <w:lastRenderedPageBreak/>
        <w:t>На основании знаний, полученных в нашем курсе, рассмотрим одну из них, в фазе роста которой мы сейчас находимся.</w:t>
      </w:r>
    </w:p>
    <w:p w:rsidR="001D0730" w:rsidRDefault="001D0730">
      <w:pPr>
        <w:pStyle w:val="3"/>
        <w:spacing w:line="360" w:lineRule="auto"/>
        <w:jc w:val="center"/>
        <w:rPr>
          <w:color w:val="auto"/>
          <w:szCs w:val="32"/>
          <w:u w:val="single"/>
        </w:rPr>
      </w:pPr>
    </w:p>
    <w:p w:rsidR="001D0730" w:rsidRDefault="00B51C49">
      <w:pPr>
        <w:pStyle w:val="3"/>
        <w:spacing w:line="360" w:lineRule="auto"/>
        <w:jc w:val="center"/>
        <w:rPr>
          <w:i/>
          <w:color w:val="00B050"/>
          <w:sz w:val="28"/>
          <w:szCs w:val="28"/>
          <w:u w:val="single"/>
        </w:rPr>
      </w:pPr>
      <w:r>
        <w:rPr>
          <w:i/>
          <w:color w:val="00B050"/>
          <w:sz w:val="28"/>
          <w:szCs w:val="28"/>
          <w:u w:val="single"/>
        </w:rPr>
        <w:t>Нанотехнологии</w:t>
      </w:r>
    </w:p>
    <w:p w:rsidR="001D0730" w:rsidRDefault="00B51C49">
      <w:pPr>
        <w:spacing w:line="360" w:lineRule="auto"/>
        <w:ind w:firstLine="720"/>
        <w:jc w:val="both"/>
        <w:rPr>
          <w:color w:val="008000"/>
          <w:sz w:val="28"/>
        </w:rPr>
      </w:pPr>
      <w:r>
        <w:rPr>
          <w:color w:val="008000"/>
          <w:sz w:val="28"/>
        </w:rPr>
        <w:t xml:space="preserve"> </w:t>
      </w:r>
    </w:p>
    <w:p w:rsidR="001D0730" w:rsidRDefault="00B51C49">
      <w:pPr>
        <w:spacing w:line="360" w:lineRule="auto"/>
        <w:ind w:firstLine="720"/>
        <w:jc w:val="both"/>
      </w:pPr>
      <w:r>
        <w:rPr>
          <w:sz w:val="28"/>
        </w:rPr>
        <w:t>Прежде всего, отметим, что нанотехнологии – это новое междисциплинарное направление, новый вектор развития инженерной мысли. Это технологии, в которых целенаправленные действия  осуществляются в пространстве, протяженностью в десятки и сотни нанометров (10</w:t>
      </w:r>
      <w:r>
        <w:rPr>
          <w:sz w:val="28"/>
          <w:vertAlign w:val="superscript"/>
        </w:rPr>
        <w:t>-9</w:t>
      </w:r>
      <w:r>
        <w:rPr>
          <w:sz w:val="28"/>
        </w:rPr>
        <w:t>м).</w:t>
      </w:r>
    </w:p>
    <w:p w:rsidR="001D0730" w:rsidRDefault="00B51C49">
      <w:pPr>
        <w:spacing w:line="360" w:lineRule="auto"/>
        <w:ind w:firstLine="720"/>
        <w:jc w:val="both"/>
        <w:rPr>
          <w:sz w:val="28"/>
        </w:rPr>
      </w:pPr>
      <w:r>
        <w:rPr>
          <w:sz w:val="28"/>
        </w:rPr>
        <w:t>Отличительной особенностью этого направления является его малоресурсность – нанотехнологии, как правило, не требуют большого количества вещества для решения стоящих перед ними задач. А это означает, что развитие нанотехнологий будет зависеть не от природных запасов сырья (нефть, газ, металлы), а от умения квалифицированно использовать даже ничтожные количества вещества. И это обязательно породит высокую активность и конкуренцию в этой области не только между богатыми ресурсами странами (США, Россия, Европейский союз), но и странами, которые сегодня являются ресурсозависимыми (Китай, Индия, Япония, Корея и др).</w:t>
      </w:r>
    </w:p>
    <w:p w:rsidR="001D0730" w:rsidRDefault="00B51C49">
      <w:pPr>
        <w:spacing w:line="360" w:lineRule="auto"/>
        <w:ind w:firstLine="720"/>
        <w:jc w:val="both"/>
        <w:rPr>
          <w:sz w:val="28"/>
        </w:rPr>
      </w:pPr>
      <w:r>
        <w:rPr>
          <w:sz w:val="28"/>
        </w:rPr>
        <w:t>У нанотехнологий прослеживаются три перспективных направления развития:</w:t>
      </w:r>
    </w:p>
    <w:p w:rsidR="001D0730" w:rsidRDefault="00B51C49">
      <w:pPr>
        <w:spacing w:line="360" w:lineRule="auto"/>
        <w:ind w:firstLine="720"/>
        <w:jc w:val="both"/>
        <w:rPr>
          <w:i/>
          <w:sz w:val="28"/>
          <w:shd w:val="clear" w:color="auto" w:fill="FFFF00"/>
        </w:rPr>
      </w:pPr>
      <w:r>
        <w:rPr>
          <w:i/>
          <w:sz w:val="28"/>
          <w:shd w:val="clear" w:color="auto" w:fill="FFFF00"/>
        </w:rPr>
        <w:t>1.Наноэлектроника (создание компьютеров на наноэлементной базе)</w:t>
      </w:r>
    </w:p>
    <w:p w:rsidR="001D0730" w:rsidRDefault="00B51C49">
      <w:pPr>
        <w:spacing w:line="360" w:lineRule="auto"/>
        <w:ind w:firstLine="720"/>
        <w:jc w:val="both"/>
        <w:rPr>
          <w:i/>
          <w:sz w:val="28"/>
          <w:shd w:val="clear" w:color="auto" w:fill="FFFF00"/>
        </w:rPr>
      </w:pPr>
      <w:r>
        <w:rPr>
          <w:i/>
          <w:sz w:val="28"/>
          <w:shd w:val="clear" w:color="auto" w:fill="FFFF00"/>
        </w:rPr>
        <w:t>2.Наномеханика (создание устройств, способных активно работать в наномире)</w:t>
      </w:r>
    </w:p>
    <w:p w:rsidR="001D0730" w:rsidRDefault="00B51C49">
      <w:pPr>
        <w:spacing w:line="360" w:lineRule="auto"/>
        <w:ind w:firstLine="720"/>
        <w:jc w:val="both"/>
      </w:pPr>
      <w:r>
        <w:rPr>
          <w:i/>
          <w:sz w:val="28"/>
          <w:shd w:val="clear" w:color="auto" w:fill="FFFF00"/>
        </w:rPr>
        <w:t>3. Собственно нанотехнологии, которые будут способны выполнять задачи создания комфортной среды обитания для человека за счет интеллектуального освоения наноуровня структуры материи.</w:t>
      </w:r>
    </w:p>
    <w:p w:rsidR="001D0730" w:rsidRDefault="00B51C49">
      <w:pPr>
        <w:pStyle w:val="a4"/>
        <w:spacing w:line="360" w:lineRule="auto"/>
        <w:ind w:firstLine="720"/>
      </w:pPr>
      <w:r>
        <w:lastRenderedPageBreak/>
        <w:t xml:space="preserve"> Роль химии в развитии нанотехнологий будет одной из главнейших, поскольку «рабочее пространство» нанотехнологических операций является пространством протекания элементарных актов химических реакций. И необходимость учета закономерностей химического взаимодействия между атомами, используемыми в «технологических сборках» будущих наноустройств, является очевидной.</w:t>
      </w:r>
    </w:p>
    <w:p w:rsidR="001D0730" w:rsidRDefault="00B51C49">
      <w:pPr>
        <w:spacing w:line="360" w:lineRule="auto"/>
        <w:ind w:firstLine="720"/>
        <w:jc w:val="both"/>
      </w:pPr>
      <w:r>
        <w:rPr>
          <w:sz w:val="28"/>
        </w:rPr>
        <w:t xml:space="preserve">Первая задача является задачей основополагающей, поскольку именно наличие компьютерного управления наномеханическими устройствами  делает возможным выполнение третьей задачи. И компьютеры, работающие в нанообласти, обязательно будут квантовыми. Более того, создание квантовых компьютеров обещает революционизировать все информационные технологии. Почему это возможно – см. здесь </w:t>
      </w:r>
      <w:hyperlink r:id="rId19" w:history="1">
        <w:r>
          <w:rPr>
            <w:rStyle w:val="a3"/>
            <w:sz w:val="28"/>
          </w:rPr>
          <w:t>https://www.youtube.com/watch?v=hmkkMEOQxQE</w:t>
        </w:r>
      </w:hyperlink>
    </w:p>
    <w:p w:rsidR="001D0730" w:rsidRDefault="001D0730">
      <w:pPr>
        <w:spacing w:line="360" w:lineRule="auto"/>
        <w:ind w:firstLine="720"/>
        <w:jc w:val="both"/>
        <w:rPr>
          <w:sz w:val="28"/>
        </w:rPr>
      </w:pPr>
    </w:p>
    <w:p w:rsidR="001D0730" w:rsidRDefault="00B51C49">
      <w:pPr>
        <w:pStyle w:val="a6"/>
        <w:spacing w:line="360" w:lineRule="auto"/>
        <w:ind w:firstLine="0"/>
        <w:jc w:val="center"/>
        <w:rPr>
          <w:i/>
          <w:szCs w:val="28"/>
          <w:u w:val="single"/>
        </w:rPr>
      </w:pPr>
      <w:r>
        <w:rPr>
          <w:i/>
          <w:szCs w:val="28"/>
          <w:u w:val="single"/>
        </w:rPr>
        <w:t>Наноэлектроника</w:t>
      </w:r>
    </w:p>
    <w:p w:rsidR="001D0730" w:rsidRDefault="001D0730">
      <w:pPr>
        <w:pStyle w:val="a6"/>
        <w:spacing w:line="360" w:lineRule="auto"/>
      </w:pPr>
    </w:p>
    <w:p w:rsidR="001D0730" w:rsidRDefault="00B51C49">
      <w:pPr>
        <w:pStyle w:val="a6"/>
        <w:spacing w:line="360" w:lineRule="auto"/>
      </w:pPr>
      <w:r>
        <w:t>Для решения первой задачи необходимо создание процессоров, работающих на нескольких атомах. Это теоретически можно сделать, построив квантовый компьютер, процессор которого работает на кубитах.</w:t>
      </w:r>
    </w:p>
    <w:p w:rsidR="001D0730" w:rsidRDefault="00B51C49">
      <w:pPr>
        <w:pStyle w:val="a5"/>
        <w:shd w:val="clear" w:color="auto" w:fill="F8FCFF"/>
        <w:spacing w:before="0" w:after="0" w:line="360" w:lineRule="auto"/>
        <w:ind w:firstLine="720"/>
      </w:pPr>
      <w:r>
        <w:rPr>
          <w:bCs/>
          <w:sz w:val="28"/>
        </w:rPr>
        <w:t>Кубит</w:t>
      </w:r>
      <w:r>
        <w:rPr>
          <w:sz w:val="28"/>
        </w:rPr>
        <w:t xml:space="preserve"> - единица </w:t>
      </w:r>
      <w:hyperlink r:id="rId20" w:tooltip="Квантовая информация" w:history="1">
        <w:r>
          <w:rPr>
            <w:rStyle w:val="a3"/>
            <w:color w:val="auto"/>
            <w:sz w:val="28"/>
            <w:u w:val="none"/>
          </w:rPr>
          <w:t>квантовой информации</w:t>
        </w:r>
      </w:hyperlink>
      <w:r>
        <w:rPr>
          <w:sz w:val="28"/>
        </w:rPr>
        <w:t xml:space="preserve"> или наименьший элемент для хранения информации в </w:t>
      </w:r>
      <w:hyperlink r:id="rId21" w:tooltip="Квантовый компьютер" w:history="1">
        <w:r>
          <w:rPr>
            <w:rStyle w:val="a3"/>
            <w:color w:val="auto"/>
            <w:sz w:val="28"/>
            <w:u w:val="none"/>
          </w:rPr>
          <w:t>квантовом компьютере</w:t>
        </w:r>
      </w:hyperlink>
      <w:r>
        <w:rPr>
          <w:sz w:val="28"/>
        </w:rPr>
        <w:t>.</w:t>
      </w:r>
    </w:p>
    <w:p w:rsidR="001D0730" w:rsidRDefault="00B51C49">
      <w:pPr>
        <w:pStyle w:val="a5"/>
        <w:shd w:val="clear" w:color="auto" w:fill="F8FCFF"/>
        <w:spacing w:before="0" w:after="0" w:line="360" w:lineRule="auto"/>
        <w:ind w:firstLine="720"/>
        <w:jc w:val="both"/>
      </w:pPr>
      <w:r>
        <w:rPr>
          <w:sz w:val="28"/>
        </w:rPr>
        <w:t xml:space="preserve">Как и </w:t>
      </w:r>
      <w:hyperlink r:id="rId22" w:tooltip="Бит" w:history="1">
        <w:r>
          <w:rPr>
            <w:rStyle w:val="a3"/>
            <w:color w:val="auto"/>
            <w:sz w:val="28"/>
            <w:u w:val="none"/>
          </w:rPr>
          <w:t>бит</w:t>
        </w:r>
      </w:hyperlink>
      <w:r>
        <w:rPr>
          <w:sz w:val="28"/>
        </w:rPr>
        <w:t xml:space="preserve">, кубит допускает два собственных состояния, обозначаемых </w:t>
      </w:r>
      <w:r w:rsidR="009E6A31" w:rsidRPr="009E6A31">
        <w:rPr>
          <w:noProof/>
          <w:sz w:val="28"/>
        </w:rPr>
        <w:pict>
          <v:shape id="Рисунок 1" o:spid="_x0000_i1035" type="#_x0000_t75" alt="|0 \rangle " style="width:15pt;height:15pt;visibility:visible">
            <v:imagedata r:id="rId23" o:title="rangle "/>
          </v:shape>
        </w:pict>
      </w:r>
      <w:r>
        <w:rPr>
          <w:sz w:val="28"/>
        </w:rPr>
        <w:t xml:space="preserve">и </w:t>
      </w:r>
      <w:r w:rsidR="009E6A31" w:rsidRPr="009E6A31">
        <w:rPr>
          <w:noProof/>
          <w:sz w:val="28"/>
        </w:rPr>
        <w:pict>
          <v:shape id="_x0000_i1036" type="#_x0000_t75" alt="|1 \rangle " style="width:15pt;height:15pt;visibility:visible">
            <v:imagedata r:id="rId24" o:title="rangle "/>
          </v:shape>
        </w:pict>
      </w:r>
      <w:r>
        <w:rPr>
          <w:sz w:val="28"/>
        </w:rPr>
        <w:t xml:space="preserve">, но при этом может находиться и в их </w:t>
      </w:r>
      <w:hyperlink r:id="rId25" w:tooltip="Квантовая суперпозиция" w:history="1">
        <w:r>
          <w:rPr>
            <w:rStyle w:val="a3"/>
            <w:color w:val="auto"/>
            <w:sz w:val="28"/>
            <w:u w:val="none"/>
          </w:rPr>
          <w:t>суперпозиции</w:t>
        </w:r>
      </w:hyperlink>
      <w:r>
        <w:rPr>
          <w:sz w:val="28"/>
        </w:rPr>
        <w:t xml:space="preserve">, то есть в состоянии </w:t>
      </w:r>
      <w:r w:rsidR="009E6A31" w:rsidRPr="009E6A31">
        <w:rPr>
          <w:noProof/>
          <w:sz w:val="28"/>
        </w:rPr>
        <w:pict>
          <v:shape id="_x0000_i1037" type="#_x0000_t75" alt="A*|0 \rangle + B*|1 \rangle " style="width:108.75pt;height:17.25pt;visibility:visible">
            <v:imagedata r:id="rId26" o:title="rangle "/>
          </v:shape>
        </w:pict>
      </w:r>
      <w:r>
        <w:rPr>
          <w:sz w:val="28"/>
        </w:rPr>
        <w:t xml:space="preserve">, где </w:t>
      </w:r>
      <w:r>
        <w:rPr>
          <w:rStyle w:val="texhtml"/>
          <w:i/>
          <w:iCs/>
          <w:sz w:val="28"/>
        </w:rPr>
        <w:t>A</w:t>
      </w:r>
      <w:r>
        <w:rPr>
          <w:sz w:val="28"/>
        </w:rPr>
        <w:t xml:space="preserve"> и </w:t>
      </w:r>
      <w:r>
        <w:rPr>
          <w:rStyle w:val="texhtml"/>
          <w:i/>
          <w:iCs/>
          <w:sz w:val="28"/>
        </w:rPr>
        <w:t>B</w:t>
      </w:r>
      <w:r>
        <w:rPr>
          <w:sz w:val="28"/>
        </w:rPr>
        <w:t xml:space="preserve"> любые </w:t>
      </w:r>
      <w:hyperlink r:id="rId27" w:tooltip="Комплексное число" w:history="1">
        <w:r>
          <w:rPr>
            <w:rStyle w:val="a3"/>
            <w:color w:val="auto"/>
            <w:sz w:val="28"/>
            <w:u w:val="none"/>
          </w:rPr>
          <w:t>комплексные числа</w:t>
        </w:r>
      </w:hyperlink>
      <w:r>
        <w:rPr>
          <w:sz w:val="28"/>
        </w:rPr>
        <w:t xml:space="preserve">, удовлетворяющие условию </w:t>
      </w:r>
      <w:r>
        <w:rPr>
          <w:rStyle w:val="texhtml"/>
          <w:sz w:val="28"/>
        </w:rPr>
        <w:t xml:space="preserve">| </w:t>
      </w:r>
      <w:r>
        <w:rPr>
          <w:rStyle w:val="texhtml"/>
          <w:i/>
          <w:iCs/>
          <w:sz w:val="28"/>
        </w:rPr>
        <w:t>A</w:t>
      </w:r>
      <w:r>
        <w:rPr>
          <w:rStyle w:val="texhtml"/>
          <w:sz w:val="28"/>
        </w:rPr>
        <w:t xml:space="preserve"> | </w:t>
      </w:r>
      <w:r>
        <w:rPr>
          <w:rStyle w:val="texhtml"/>
          <w:sz w:val="28"/>
          <w:vertAlign w:val="superscript"/>
        </w:rPr>
        <w:t>2</w:t>
      </w:r>
      <w:r>
        <w:rPr>
          <w:rStyle w:val="texhtml"/>
          <w:sz w:val="28"/>
        </w:rPr>
        <w:t xml:space="preserve"> + | </w:t>
      </w:r>
      <w:r>
        <w:rPr>
          <w:rStyle w:val="texhtml"/>
          <w:i/>
          <w:iCs/>
          <w:sz w:val="28"/>
        </w:rPr>
        <w:t>B</w:t>
      </w:r>
      <w:r>
        <w:rPr>
          <w:rStyle w:val="texhtml"/>
          <w:sz w:val="28"/>
        </w:rPr>
        <w:t xml:space="preserve"> | </w:t>
      </w:r>
      <w:r>
        <w:rPr>
          <w:rStyle w:val="texhtml"/>
          <w:sz w:val="28"/>
          <w:vertAlign w:val="superscript"/>
        </w:rPr>
        <w:t>2</w:t>
      </w:r>
      <w:r>
        <w:rPr>
          <w:rStyle w:val="texhtml"/>
          <w:sz w:val="28"/>
        </w:rPr>
        <w:t xml:space="preserve"> = 1</w:t>
      </w:r>
      <w:r>
        <w:rPr>
          <w:sz w:val="28"/>
        </w:rPr>
        <w:t>.</w:t>
      </w:r>
    </w:p>
    <w:p w:rsidR="001D0730" w:rsidRDefault="00B51C49">
      <w:pPr>
        <w:spacing w:line="360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Идея квантовых вычислений впервые высказана Ю.И.Маниным (1980) и Р.Ф. Фейнманом.</w:t>
      </w:r>
    </w:p>
    <w:p w:rsidR="00553F52" w:rsidRDefault="009E6A31">
      <w:pPr>
        <w:spacing w:line="360" w:lineRule="auto"/>
        <w:ind w:firstLine="540"/>
        <w:jc w:val="both"/>
        <w:rPr>
          <w:sz w:val="28"/>
          <w:szCs w:val="28"/>
        </w:rPr>
      </w:pPr>
      <w:r w:rsidRPr="009E6A31">
        <w:rPr>
          <w:noProof/>
          <w:sz w:val="28"/>
          <w:szCs w:val="28"/>
        </w:rPr>
        <w:lastRenderedPageBreak/>
        <w:pict>
          <v:shape id="Рисунок 13" o:spid="_x0000_i1038" type="#_x0000_t75" style="width:351.75pt;height:264pt;visibility:visible">
            <v:imagedata r:id="rId28" o:title="Рис"/>
          </v:shape>
        </w:pict>
      </w:r>
    </w:p>
    <w:p w:rsidR="00553F52" w:rsidRDefault="00553F52">
      <w:pPr>
        <w:spacing w:line="360" w:lineRule="auto"/>
        <w:ind w:firstLine="540"/>
        <w:jc w:val="both"/>
        <w:rPr>
          <w:sz w:val="28"/>
          <w:szCs w:val="28"/>
        </w:rPr>
      </w:pPr>
    </w:p>
    <w:p w:rsidR="001D0730" w:rsidRDefault="00B51C49">
      <w:pPr>
        <w:rPr>
          <w:sz w:val="28"/>
          <w:szCs w:val="28"/>
        </w:rPr>
      </w:pPr>
      <w:r w:rsidRPr="00553F52">
        <w:rPr>
          <w:color w:val="0070C0"/>
          <w:sz w:val="28"/>
          <w:szCs w:val="28"/>
          <w:highlight w:val="yellow"/>
        </w:rPr>
        <w:t>Рис. 17.11</w:t>
      </w:r>
      <w:r>
        <w:rPr>
          <w:color w:val="0070C0"/>
          <w:sz w:val="28"/>
          <w:szCs w:val="28"/>
        </w:rPr>
        <w:t xml:space="preserve">. Юрий Иванович Манин (р. 1937 г.). </w:t>
      </w:r>
      <w:r>
        <w:rPr>
          <w:color w:val="0070C0"/>
          <w:sz w:val="22"/>
          <w:szCs w:val="22"/>
          <w:shd w:val="clear" w:color="auto" w:fill="00FFFF"/>
        </w:rPr>
        <w:t>(Является прототипом</w:t>
      </w:r>
      <w:r>
        <w:rPr>
          <w:sz w:val="22"/>
          <w:szCs w:val="22"/>
          <w:shd w:val="clear" w:color="auto" w:fill="00FFFF"/>
        </w:rPr>
        <w:t xml:space="preserve"> Вечеровского из «</w:t>
      </w:r>
      <w:hyperlink r:id="rId29" w:tooltip="За миллиард лет до конца света" w:history="1">
        <w:r>
          <w:rPr>
            <w:rStyle w:val="a3"/>
            <w:sz w:val="22"/>
            <w:szCs w:val="22"/>
            <w:shd w:val="clear" w:color="auto" w:fill="00FFFF"/>
          </w:rPr>
          <w:t>За миллиард лет до конца света</w:t>
        </w:r>
      </w:hyperlink>
      <w:r>
        <w:rPr>
          <w:sz w:val="22"/>
          <w:szCs w:val="22"/>
          <w:shd w:val="clear" w:color="auto" w:fill="00FFFF"/>
        </w:rPr>
        <w:t xml:space="preserve">» </w:t>
      </w:r>
      <w:hyperlink r:id="rId30" w:tooltip="Братья Стругацкие" w:history="1">
        <w:r>
          <w:rPr>
            <w:rStyle w:val="a3"/>
            <w:sz w:val="22"/>
            <w:szCs w:val="22"/>
            <w:shd w:val="clear" w:color="auto" w:fill="00FFFF"/>
          </w:rPr>
          <w:t>братьев Стругацких</w:t>
        </w:r>
      </w:hyperlink>
      <w:r>
        <w:rPr>
          <w:color w:val="0070C0"/>
          <w:sz w:val="22"/>
          <w:szCs w:val="22"/>
          <w:shd w:val="clear" w:color="auto" w:fill="00FFFF"/>
        </w:rPr>
        <w:t>. См. о нём</w:t>
      </w:r>
      <w:r>
        <w:rPr>
          <w:sz w:val="22"/>
          <w:szCs w:val="22"/>
          <w:shd w:val="clear" w:color="auto" w:fill="00FFFF"/>
        </w:rPr>
        <w:t xml:space="preserve"> </w:t>
      </w:r>
      <w:hyperlink r:id="rId31" w:history="1">
        <w:r>
          <w:rPr>
            <w:rStyle w:val="a3"/>
            <w:sz w:val="22"/>
            <w:szCs w:val="22"/>
            <w:shd w:val="clear" w:color="auto" w:fill="00FFFF"/>
          </w:rPr>
          <w:t>http://chronology.org.ru/%D0%9C%D0%B0%D0%BD%D0%B8%D0%BD,_%D0%AE%D1%80%D0%B8%D0%B9_%D0%98%D0%B2%D0%B0%D0%BD%D0%BE%D0%B2%D0%B8%D1%87</w:t>
        </w:r>
      </w:hyperlink>
      <w:r>
        <w:rPr>
          <w:sz w:val="28"/>
          <w:szCs w:val="28"/>
        </w:rPr>
        <w:t xml:space="preserve"> )</w:t>
      </w:r>
    </w:p>
    <w:p w:rsidR="00553F52" w:rsidRDefault="00553F52"/>
    <w:p w:rsidR="00553F52" w:rsidRDefault="009E6A31">
      <w:r w:rsidRPr="009C512B">
        <w:rPr>
          <w:noProof/>
        </w:rPr>
        <w:pict>
          <v:shape id="Рисунок 14" o:spid="_x0000_i1039" type="#_x0000_t75" style="width:384pt;height:183pt;visibility:visible">
            <v:imagedata r:id="rId32" o:title="Рис"/>
          </v:shape>
        </w:pict>
      </w:r>
    </w:p>
    <w:p w:rsidR="00553F52" w:rsidRDefault="00553F52"/>
    <w:p w:rsidR="001D0730" w:rsidRDefault="00B51C49">
      <w:pPr>
        <w:rPr>
          <w:color w:val="0070C0"/>
          <w:sz w:val="22"/>
          <w:szCs w:val="22"/>
        </w:rPr>
      </w:pPr>
      <w:r w:rsidRPr="00553F52">
        <w:rPr>
          <w:color w:val="0070C0"/>
          <w:sz w:val="28"/>
          <w:szCs w:val="28"/>
          <w:highlight w:val="yellow"/>
        </w:rPr>
        <w:t>Рис 17.12</w:t>
      </w:r>
      <w:r>
        <w:rPr>
          <w:color w:val="0070C0"/>
          <w:sz w:val="28"/>
          <w:szCs w:val="28"/>
        </w:rPr>
        <w:t xml:space="preserve">. Ричард Филипс Фейнман (1918 – 1988). </w:t>
      </w:r>
      <w:r>
        <w:rPr>
          <w:color w:val="0070C0"/>
          <w:sz w:val="22"/>
          <w:szCs w:val="22"/>
          <w:shd w:val="clear" w:color="auto" w:fill="00FFFF"/>
        </w:rPr>
        <w:t xml:space="preserve">См. о нём </w:t>
      </w:r>
      <w:r>
        <w:rPr>
          <w:sz w:val="22"/>
          <w:szCs w:val="22"/>
          <w:shd w:val="clear" w:color="auto" w:fill="00FFFF"/>
        </w:rPr>
        <w:t xml:space="preserve"> </w:t>
      </w:r>
      <w:hyperlink r:id="rId33" w:history="1">
        <w:r>
          <w:rPr>
            <w:rStyle w:val="a3"/>
            <w:sz w:val="22"/>
            <w:szCs w:val="22"/>
            <w:shd w:val="clear" w:color="auto" w:fill="00FFFF"/>
          </w:rPr>
          <w:t>http://dic.academic.ru/dic.nsf/ruwiki/17323</w:t>
        </w:r>
      </w:hyperlink>
      <w:r>
        <w:rPr>
          <w:color w:val="0070C0"/>
          <w:sz w:val="22"/>
          <w:szCs w:val="22"/>
        </w:rPr>
        <w:t xml:space="preserve"> </w:t>
      </w:r>
    </w:p>
    <w:p w:rsidR="00553F52" w:rsidRDefault="00553F52"/>
    <w:p w:rsidR="001D0730" w:rsidRDefault="00B51C49">
      <w:pPr>
        <w:spacing w:line="360" w:lineRule="auto"/>
        <w:ind w:firstLine="540"/>
        <w:jc w:val="both"/>
      </w:pPr>
      <w:r>
        <w:rPr>
          <w:sz w:val="28"/>
          <w:szCs w:val="28"/>
        </w:rPr>
        <w:t xml:space="preserve"> </w:t>
      </w:r>
      <w:r>
        <w:rPr>
          <w:sz w:val="28"/>
        </w:rPr>
        <w:t xml:space="preserve">Принцип работы квантового </w:t>
      </w:r>
      <w:r>
        <w:rPr>
          <w:sz w:val="28"/>
          <w:szCs w:val="28"/>
        </w:rPr>
        <w:t>компьютера</w:t>
      </w:r>
      <w:r>
        <w:rPr>
          <w:sz w:val="28"/>
        </w:rPr>
        <w:t xml:space="preserve"> состоит в том, что взаимодействие между электронами или фотонами кубитов протекает в состоянии суперпозиции. А это означает, что в вычислениях принимают участие все члены суперпозиции </w:t>
      </w:r>
      <w:r w:rsidR="009E6A31" w:rsidRPr="009E6A31">
        <w:rPr>
          <w:noProof/>
          <w:sz w:val="28"/>
        </w:rPr>
        <w:pict>
          <v:shape id="_x0000_i1040" type="#_x0000_t75" alt="A*|0 \rangle + B*|1 \rangle " style="width:108.75pt;height:17.25pt;visibility:visible">
            <v:imagedata r:id="rId26" o:title="rangle "/>
          </v:shape>
        </w:pict>
      </w:r>
      <w:r>
        <w:rPr>
          <w:sz w:val="28"/>
        </w:rPr>
        <w:t>.</w:t>
      </w:r>
    </w:p>
    <w:p w:rsidR="001D0730" w:rsidRDefault="00B51C49">
      <w:pPr>
        <w:spacing w:line="360" w:lineRule="auto"/>
        <w:ind w:firstLine="540"/>
        <w:jc w:val="both"/>
        <w:rPr>
          <w:sz w:val="28"/>
        </w:rPr>
      </w:pPr>
      <w:r>
        <w:rPr>
          <w:sz w:val="28"/>
        </w:rPr>
        <w:lastRenderedPageBreak/>
        <w:t>Состояние суперпозиции - это особое квантовое состояние, которое эквивалентно пересечению множества ветвей альтерверса – квантовой совокупности классических реальностей.</w:t>
      </w:r>
    </w:p>
    <w:p w:rsidR="001D0730" w:rsidRDefault="00B51C49">
      <w:pPr>
        <w:spacing w:line="360" w:lineRule="auto"/>
        <w:ind w:firstLine="540"/>
        <w:jc w:val="both"/>
        <w:rPr>
          <w:sz w:val="28"/>
        </w:rPr>
      </w:pPr>
      <w:r>
        <w:rPr>
          <w:sz w:val="28"/>
        </w:rPr>
        <w:t xml:space="preserve"> Это понятие введено российским физиком М.Б.Менским.</w:t>
      </w:r>
    </w:p>
    <w:p w:rsidR="00553F52" w:rsidRDefault="00553F52">
      <w:pPr>
        <w:spacing w:line="360" w:lineRule="auto"/>
        <w:ind w:firstLine="540"/>
        <w:jc w:val="both"/>
        <w:rPr>
          <w:sz w:val="28"/>
        </w:rPr>
      </w:pPr>
      <w:r>
        <w:rPr>
          <w:sz w:val="28"/>
        </w:rPr>
        <w:t xml:space="preserve">              </w:t>
      </w:r>
      <w:r w:rsidR="009E6A31" w:rsidRPr="009E6A31">
        <w:rPr>
          <w:noProof/>
          <w:sz w:val="28"/>
        </w:rPr>
        <w:pict>
          <v:shape id="Рисунок 15" o:spid="_x0000_i1041" type="#_x0000_t75" style="width:312pt;height:405pt;visibility:visible">
            <v:imagedata r:id="rId34" o:title="Рис"/>
          </v:shape>
        </w:pict>
      </w:r>
    </w:p>
    <w:p w:rsidR="00553F52" w:rsidRDefault="00553F52">
      <w:pPr>
        <w:spacing w:line="360" w:lineRule="auto"/>
        <w:ind w:firstLine="540"/>
        <w:jc w:val="both"/>
        <w:rPr>
          <w:sz w:val="28"/>
        </w:rPr>
      </w:pPr>
    </w:p>
    <w:p w:rsidR="001D0730" w:rsidRDefault="00B51C49">
      <w:r w:rsidRPr="00553F52">
        <w:rPr>
          <w:color w:val="0070C0"/>
          <w:sz w:val="28"/>
          <w:szCs w:val="28"/>
          <w:highlight w:val="yellow"/>
        </w:rPr>
        <w:t>Рис. 17.13.</w:t>
      </w:r>
      <w:r>
        <w:rPr>
          <w:color w:val="0070C0"/>
          <w:sz w:val="28"/>
          <w:szCs w:val="28"/>
        </w:rPr>
        <w:t xml:space="preserve">  Михаил Борисович Менский (1939 – 2015). </w:t>
      </w:r>
      <w:r>
        <w:rPr>
          <w:color w:val="0070C0"/>
          <w:sz w:val="22"/>
          <w:szCs w:val="22"/>
          <w:shd w:val="clear" w:color="auto" w:fill="00FFFF"/>
        </w:rPr>
        <w:t xml:space="preserve">См. о нём </w:t>
      </w:r>
      <w:hyperlink r:id="rId35" w:history="1">
        <w:r>
          <w:rPr>
            <w:rStyle w:val="a3"/>
            <w:sz w:val="22"/>
            <w:szCs w:val="22"/>
            <w:shd w:val="clear" w:color="auto" w:fill="00FFFF"/>
          </w:rPr>
          <w:t>http://ufn.ru/ru/authors/1025/menskii-m-b/</w:t>
        </w:r>
      </w:hyperlink>
    </w:p>
    <w:p w:rsidR="00553F52" w:rsidRDefault="00553F52"/>
    <w:p w:rsidR="001D0730" w:rsidRDefault="00B51C49">
      <w:pPr>
        <w:spacing w:line="360" w:lineRule="auto"/>
        <w:ind w:firstLine="540"/>
        <w:jc w:val="both"/>
        <w:rPr>
          <w:sz w:val="28"/>
        </w:rPr>
      </w:pPr>
      <w:r>
        <w:rPr>
          <w:sz w:val="28"/>
        </w:rPr>
        <w:t>Оно возникло в результате выдвинутой в 1957 году американским физиком Х.Эвереттом новой трактовки квантовой механики, которая сегодня называется многомировой.</w:t>
      </w:r>
    </w:p>
    <w:p w:rsidR="00553F52" w:rsidRDefault="009E6A31">
      <w:pPr>
        <w:spacing w:line="360" w:lineRule="auto"/>
        <w:ind w:firstLine="540"/>
        <w:jc w:val="both"/>
        <w:rPr>
          <w:sz w:val="28"/>
        </w:rPr>
      </w:pPr>
      <w:r w:rsidRPr="009E6A31">
        <w:rPr>
          <w:noProof/>
          <w:sz w:val="28"/>
        </w:rPr>
        <w:lastRenderedPageBreak/>
        <w:pict>
          <v:shape id="Рисунок 16" o:spid="_x0000_i1042" type="#_x0000_t75" style="width:408pt;height:286.5pt;visibility:visible">
            <v:imagedata r:id="rId36" o:title="Рис"/>
          </v:shape>
        </w:pict>
      </w:r>
    </w:p>
    <w:p w:rsidR="001D0730" w:rsidRDefault="00B51C49">
      <w:pPr>
        <w:rPr>
          <w:color w:val="0070C0"/>
          <w:sz w:val="28"/>
          <w:szCs w:val="28"/>
        </w:rPr>
      </w:pPr>
      <w:r w:rsidRPr="00553F52">
        <w:rPr>
          <w:color w:val="0070C0"/>
          <w:sz w:val="28"/>
          <w:szCs w:val="28"/>
          <w:highlight w:val="yellow"/>
        </w:rPr>
        <w:t>Рис. 17.14.</w:t>
      </w:r>
      <w:r>
        <w:rPr>
          <w:color w:val="0070C0"/>
          <w:sz w:val="28"/>
          <w:szCs w:val="28"/>
        </w:rPr>
        <w:t xml:space="preserve"> Нильс Бор</w:t>
      </w:r>
      <w:r w:rsidR="00553F52">
        <w:rPr>
          <w:color w:val="0070C0"/>
          <w:sz w:val="28"/>
          <w:szCs w:val="28"/>
        </w:rPr>
        <w:t xml:space="preserve"> (в центре)</w:t>
      </w:r>
      <w:r>
        <w:rPr>
          <w:color w:val="0070C0"/>
          <w:sz w:val="28"/>
          <w:szCs w:val="28"/>
        </w:rPr>
        <w:t xml:space="preserve"> и Хью Эверетт III</w:t>
      </w:r>
      <w:r w:rsidR="00553F52">
        <w:rPr>
          <w:color w:val="0070C0"/>
          <w:sz w:val="28"/>
          <w:szCs w:val="28"/>
        </w:rPr>
        <w:t xml:space="preserve"> (справа в светлом костюме)</w:t>
      </w:r>
      <w:r>
        <w:rPr>
          <w:color w:val="0070C0"/>
          <w:sz w:val="28"/>
          <w:szCs w:val="28"/>
        </w:rPr>
        <w:t xml:space="preserve"> (1930 – 1972) </w:t>
      </w:r>
      <w:r>
        <w:rPr>
          <w:color w:val="0070C0"/>
          <w:sz w:val="22"/>
          <w:szCs w:val="22"/>
          <w:shd w:val="clear" w:color="auto" w:fill="00FFFF"/>
        </w:rPr>
        <w:t xml:space="preserve">(см. о нём  </w:t>
      </w:r>
      <w:hyperlink r:id="rId37" w:history="1">
        <w:r>
          <w:rPr>
            <w:rStyle w:val="a3"/>
            <w:sz w:val="22"/>
            <w:szCs w:val="22"/>
            <w:shd w:val="clear" w:color="auto" w:fill="00FFFF"/>
          </w:rPr>
          <w:t>http://dic.academic.ru/dic.nsf/ruwiki/160909</w:t>
        </w:r>
      </w:hyperlink>
      <w:r>
        <w:rPr>
          <w:color w:val="0070C0"/>
          <w:sz w:val="22"/>
          <w:szCs w:val="22"/>
          <w:shd w:val="clear" w:color="auto" w:fill="00FFFF"/>
        </w:rPr>
        <w:t xml:space="preserve"> )</w:t>
      </w:r>
      <w:r>
        <w:rPr>
          <w:color w:val="0070C0"/>
          <w:sz w:val="22"/>
          <w:szCs w:val="22"/>
        </w:rPr>
        <w:t xml:space="preserve"> </w:t>
      </w:r>
      <w:r>
        <w:rPr>
          <w:color w:val="0070C0"/>
          <w:sz w:val="28"/>
          <w:szCs w:val="28"/>
        </w:rPr>
        <w:t xml:space="preserve"> в Принстоне.</w:t>
      </w:r>
    </w:p>
    <w:p w:rsidR="00553F52" w:rsidRDefault="00553F52"/>
    <w:p w:rsidR="001D0730" w:rsidRDefault="00B51C49">
      <w:pPr>
        <w:spacing w:line="360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И именно химия дает примеры «материальных капель альтерверса» - объектов, которые зримо демонстрируют физически реальные системы, находящиеся в состоянии квантовой суперпозиции. Это известные вам из прослушанного курса «переходные состояния» или «активированные комплексы», возникающие в процессах химического превращения реагентов в продукты химических реакций.</w:t>
      </w:r>
    </w:p>
    <w:p w:rsidR="001D0730" w:rsidRDefault="00B51C49">
      <w:pPr>
        <w:spacing w:line="360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Физически кубиты могут быть реализованы различными способами. Технологически перспективными считаются новые физико-химические объекты – квантовые точки. </w:t>
      </w:r>
    </w:p>
    <w:p w:rsidR="001D0730" w:rsidRDefault="00B51C49">
      <w:pPr>
        <w:spacing w:line="360" w:lineRule="auto"/>
        <w:ind w:firstLine="540"/>
        <w:jc w:val="both"/>
      </w:pPr>
      <w:r>
        <w:rPr>
          <w:bCs/>
          <w:sz w:val="28"/>
        </w:rPr>
        <w:t>Квантовая точка</w:t>
      </w:r>
      <w:r>
        <w:rPr>
          <w:sz w:val="28"/>
        </w:rPr>
        <w:t xml:space="preserve"> — это «искусственный атом», фрагмент </w:t>
      </w:r>
      <w:hyperlink r:id="rId38" w:tooltip="Проводник" w:history="1">
        <w:r>
          <w:rPr>
            <w:rStyle w:val="a3"/>
            <w:color w:val="auto"/>
            <w:sz w:val="28"/>
            <w:u w:val="none"/>
          </w:rPr>
          <w:t>проводника</w:t>
        </w:r>
      </w:hyperlink>
      <w:r>
        <w:rPr>
          <w:sz w:val="28"/>
        </w:rPr>
        <w:t xml:space="preserve"> или </w:t>
      </w:r>
      <w:hyperlink r:id="rId39" w:tooltip="Полупроводник" w:history="1">
        <w:r>
          <w:rPr>
            <w:rStyle w:val="a3"/>
            <w:color w:val="auto"/>
            <w:sz w:val="28"/>
            <w:u w:val="none"/>
          </w:rPr>
          <w:t>полупроводника</w:t>
        </w:r>
      </w:hyperlink>
      <w:r>
        <w:rPr>
          <w:sz w:val="28"/>
        </w:rPr>
        <w:t>, ограниченный по всем трём пространственным измерениям и содержащий электроны проводимости.</w:t>
      </w:r>
    </w:p>
    <w:p w:rsidR="001D0730" w:rsidRDefault="00B51C49">
      <w:pPr>
        <w:spacing w:line="360" w:lineRule="auto"/>
        <w:ind w:firstLine="540"/>
        <w:rPr>
          <w:sz w:val="28"/>
        </w:rPr>
      </w:pPr>
      <w:r>
        <w:rPr>
          <w:sz w:val="28"/>
        </w:rPr>
        <w:t>Фотография квантовых точек из селенида свинца (</w:t>
      </w:r>
      <w:r>
        <w:rPr>
          <w:sz w:val="28"/>
          <w:lang w:val="en-US"/>
        </w:rPr>
        <w:t>PbSe</w:t>
      </w:r>
      <w:r>
        <w:rPr>
          <w:sz w:val="28"/>
        </w:rPr>
        <w:t>) на подложке из теллурида свинца (</w:t>
      </w:r>
      <w:r>
        <w:rPr>
          <w:sz w:val="28"/>
          <w:lang w:val="en-US"/>
        </w:rPr>
        <w:t>PbTe</w:t>
      </w:r>
      <w:r>
        <w:rPr>
          <w:sz w:val="28"/>
        </w:rPr>
        <w:t xml:space="preserve">) приведена на рис. 17.15. </w:t>
      </w:r>
    </w:p>
    <w:p w:rsidR="00553F52" w:rsidRDefault="003F4189">
      <w:pPr>
        <w:spacing w:line="360" w:lineRule="auto"/>
        <w:ind w:firstLine="540"/>
      </w:pPr>
      <w:r>
        <w:lastRenderedPageBreak/>
        <w:t xml:space="preserve">                    </w:t>
      </w:r>
      <w:r w:rsidR="009E6A31" w:rsidRPr="009C512B">
        <w:rPr>
          <w:noProof/>
        </w:rPr>
        <w:pict>
          <v:shape id="Рисунок 17" o:spid="_x0000_i1043" type="#_x0000_t75" style="width:267.75pt;height:228.75pt;visibility:visible">
            <v:imagedata r:id="rId40" o:title="Рис"/>
          </v:shape>
        </w:pict>
      </w:r>
    </w:p>
    <w:p w:rsidR="001D0730" w:rsidRDefault="00B51C49">
      <w:pPr>
        <w:spacing w:line="360" w:lineRule="auto"/>
        <w:ind w:firstLine="540"/>
        <w:jc w:val="both"/>
        <w:rPr>
          <w:color w:val="0070C0"/>
          <w:sz w:val="28"/>
          <w:szCs w:val="28"/>
        </w:rPr>
      </w:pPr>
      <w:r w:rsidRPr="00553F52">
        <w:rPr>
          <w:color w:val="0070C0"/>
          <w:sz w:val="28"/>
          <w:szCs w:val="28"/>
          <w:highlight w:val="yellow"/>
        </w:rPr>
        <w:t>Рис. 17.15.</w:t>
      </w:r>
      <w:r>
        <w:rPr>
          <w:color w:val="0070C0"/>
          <w:sz w:val="28"/>
          <w:szCs w:val="28"/>
        </w:rPr>
        <w:t xml:space="preserve"> Квантовые точки теллурида свинца.</w:t>
      </w:r>
    </w:p>
    <w:p w:rsidR="003F4189" w:rsidRDefault="003F4189">
      <w:pPr>
        <w:spacing w:line="360" w:lineRule="auto"/>
        <w:ind w:firstLine="540"/>
        <w:jc w:val="both"/>
        <w:rPr>
          <w:color w:val="0070C0"/>
          <w:sz w:val="28"/>
          <w:szCs w:val="28"/>
        </w:rPr>
      </w:pPr>
    </w:p>
    <w:p w:rsidR="001D0730" w:rsidRDefault="00B51C49">
      <w:pPr>
        <w:spacing w:line="360" w:lineRule="auto"/>
        <w:ind w:firstLine="540"/>
        <w:jc w:val="both"/>
      </w:pPr>
      <w:r>
        <w:rPr>
          <w:sz w:val="28"/>
        </w:rPr>
        <w:t xml:space="preserve"> </w:t>
      </w:r>
      <w:r>
        <w:rPr>
          <w:sz w:val="28"/>
          <w:szCs w:val="28"/>
        </w:rPr>
        <w:t xml:space="preserve"> Электроны, ионы или атомы, входящие в состав квантовых точек и находящиеся в специально вызванном возбужденном состоянии могут выполнять функции кубитов – рабочих элементов квантовых компьютеров. И разработка способов создания квантовых точек с требуемыми параметрами является одной из приоритетных химических задач в области высоких технологий.</w:t>
      </w:r>
    </w:p>
    <w:p w:rsidR="001D0730" w:rsidRDefault="00B51C49">
      <w:pPr>
        <w:spacing w:line="360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Кроме квантовых точек в качестве перспективных процессорных элементов можно рассматривать и переходные состояния.</w:t>
      </w:r>
    </w:p>
    <w:p w:rsidR="001D0730" w:rsidRDefault="00B51C49">
      <w:pPr>
        <w:spacing w:line="360" w:lineRule="auto"/>
        <w:ind w:firstLine="540"/>
        <w:jc w:val="both"/>
      </w:pPr>
      <w:r>
        <w:rPr>
          <w:sz w:val="28"/>
          <w:szCs w:val="28"/>
        </w:rPr>
        <w:t xml:space="preserve">Объективные основания для этого таковы. </w:t>
      </w:r>
      <w:r>
        <w:rPr>
          <w:sz w:val="28"/>
          <w:szCs w:val="27"/>
        </w:rPr>
        <w:t>Если сопоставить каждый планковский квант времени (5,39∙10</w:t>
      </w:r>
      <w:r>
        <w:rPr>
          <w:sz w:val="28"/>
          <w:szCs w:val="27"/>
          <w:vertAlign w:val="superscript"/>
        </w:rPr>
        <w:t>-44</w:t>
      </w:r>
      <w:r>
        <w:rPr>
          <w:sz w:val="28"/>
          <w:szCs w:val="27"/>
        </w:rPr>
        <w:t xml:space="preserve"> </w:t>
      </w:r>
      <w:r>
        <w:rPr>
          <w:sz w:val="28"/>
          <w:szCs w:val="27"/>
          <w:lang w:val="en-US"/>
        </w:rPr>
        <w:t>c</w:t>
      </w:r>
      <w:r>
        <w:rPr>
          <w:sz w:val="28"/>
          <w:szCs w:val="27"/>
        </w:rPr>
        <w:t>) потенциальной возможности перерабатывать один бит информации, то время существования переходного состояния (порядка 10</w:t>
      </w:r>
      <w:r>
        <w:rPr>
          <w:sz w:val="28"/>
          <w:szCs w:val="27"/>
          <w:vertAlign w:val="superscript"/>
        </w:rPr>
        <w:t>-15</w:t>
      </w:r>
      <w:r>
        <w:rPr>
          <w:sz w:val="28"/>
          <w:szCs w:val="27"/>
        </w:rPr>
        <w:t xml:space="preserve"> с) позволяет переработать </w:t>
      </w:r>
      <w:r>
        <w:rPr>
          <w:i/>
          <w:iCs/>
          <w:sz w:val="28"/>
          <w:szCs w:val="27"/>
        </w:rPr>
        <w:t xml:space="preserve">каждой его определенной структурой </w:t>
      </w:r>
      <w:r>
        <w:rPr>
          <w:sz w:val="28"/>
          <w:szCs w:val="27"/>
        </w:rPr>
        <w:t>порядка 10</w:t>
      </w:r>
      <w:r>
        <w:rPr>
          <w:sz w:val="28"/>
          <w:szCs w:val="27"/>
          <w:vertAlign w:val="superscript"/>
        </w:rPr>
        <w:t>28</w:t>
      </w:r>
      <w:r>
        <w:rPr>
          <w:sz w:val="28"/>
          <w:szCs w:val="27"/>
        </w:rPr>
        <w:t xml:space="preserve"> – 10</w:t>
      </w:r>
      <w:r>
        <w:rPr>
          <w:sz w:val="28"/>
          <w:szCs w:val="27"/>
          <w:vertAlign w:val="superscript"/>
        </w:rPr>
        <w:t xml:space="preserve">29 </w:t>
      </w:r>
      <w:r>
        <w:rPr>
          <w:sz w:val="28"/>
          <w:szCs w:val="27"/>
        </w:rPr>
        <w:t>бит информации (это около 10 мега-тера-терабитов!). А таких структур в реальных молекулах – огромное количество (различные вращательные, колебательные и возбужденные конфигурации).</w:t>
      </w:r>
    </w:p>
    <w:p w:rsidR="001D0730" w:rsidRDefault="00B51C49">
      <w:pPr>
        <w:spacing w:line="360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Химия уже добилась впечатляющих успехов в этой области: «За исследование переходных состояний, возникающих во время химических реакций, с использованием фемтосекундной техники» в 1999 году была присуждена Нобелевская премия по химии А.Зевейлу.</w:t>
      </w:r>
    </w:p>
    <w:p w:rsidR="003F4189" w:rsidRDefault="003F4189">
      <w:pPr>
        <w:spacing w:line="360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9E6A31" w:rsidRPr="009E6A31">
        <w:rPr>
          <w:noProof/>
          <w:sz w:val="28"/>
          <w:szCs w:val="28"/>
        </w:rPr>
        <w:pict>
          <v:shape id="Рисунок 18" o:spid="_x0000_i1044" type="#_x0000_t75" style="width:370.5pt;height:246.75pt;visibility:visible">
            <v:imagedata r:id="rId41" o:title="Рис"/>
          </v:shape>
        </w:pict>
      </w:r>
    </w:p>
    <w:p w:rsidR="001D0730" w:rsidRDefault="00B51C49">
      <w:pPr>
        <w:rPr>
          <w:color w:val="0070C0"/>
          <w:sz w:val="28"/>
          <w:szCs w:val="28"/>
        </w:rPr>
      </w:pPr>
      <w:r w:rsidRPr="003F4189">
        <w:rPr>
          <w:color w:val="0070C0"/>
          <w:sz w:val="28"/>
          <w:szCs w:val="28"/>
          <w:highlight w:val="yellow"/>
        </w:rPr>
        <w:t>Рис. 17.16.</w:t>
      </w:r>
      <w:r>
        <w:rPr>
          <w:color w:val="0070C0"/>
          <w:sz w:val="28"/>
          <w:szCs w:val="28"/>
        </w:rPr>
        <w:t xml:space="preserve"> Египетско-американский химик Ахмед Хасан Зевейл (р. 1946). </w:t>
      </w:r>
      <w:r>
        <w:rPr>
          <w:color w:val="0070C0"/>
          <w:sz w:val="22"/>
          <w:szCs w:val="22"/>
          <w:shd w:val="clear" w:color="auto" w:fill="00FFFF"/>
        </w:rPr>
        <w:t>См. о нём</w:t>
      </w:r>
      <w:r>
        <w:rPr>
          <w:sz w:val="22"/>
          <w:szCs w:val="22"/>
          <w:shd w:val="clear" w:color="auto" w:fill="00FFFF"/>
        </w:rPr>
        <w:t xml:space="preserve"> </w:t>
      </w:r>
      <w:hyperlink r:id="rId42" w:history="1">
        <w:r>
          <w:rPr>
            <w:rStyle w:val="a3"/>
            <w:sz w:val="22"/>
            <w:szCs w:val="22"/>
            <w:shd w:val="clear" w:color="auto" w:fill="00FFFF"/>
          </w:rPr>
          <w:t>http://www.krugosvet.ru/enc/nauka_i_tehnika/himiya/ZEVAL_AHMED.html</w:t>
        </w:r>
      </w:hyperlink>
      <w:r>
        <w:rPr>
          <w:color w:val="0070C0"/>
          <w:sz w:val="28"/>
          <w:szCs w:val="28"/>
        </w:rPr>
        <w:t xml:space="preserve"> </w:t>
      </w:r>
    </w:p>
    <w:p w:rsidR="003F4189" w:rsidRDefault="003F4189"/>
    <w:p w:rsidR="001D0730" w:rsidRDefault="00B51C49">
      <w:pPr>
        <w:spacing w:line="360" w:lineRule="auto"/>
        <w:ind w:firstLine="540"/>
        <w:jc w:val="both"/>
      </w:pPr>
      <w:r>
        <w:rPr>
          <w:sz w:val="28"/>
          <w:szCs w:val="27"/>
        </w:rPr>
        <w:t>Из теории информации известно, что, в отличие от обычных компьютеров, у которых объем перерабатываемой в единицу времени информации растет пропорционально логарифму числа вовлекаемых в работу структур, в квантовых компьютерах этот объём пропорционален 2</w:t>
      </w:r>
      <w:r>
        <w:rPr>
          <w:sz w:val="28"/>
          <w:szCs w:val="27"/>
          <w:vertAlign w:val="superscript"/>
          <w:lang w:val="en-US"/>
        </w:rPr>
        <w:t>L</w:t>
      </w:r>
      <w:r>
        <w:rPr>
          <w:sz w:val="28"/>
          <w:szCs w:val="27"/>
        </w:rPr>
        <w:t xml:space="preserve">, где </w:t>
      </w:r>
      <w:r>
        <w:rPr>
          <w:sz w:val="28"/>
          <w:szCs w:val="27"/>
          <w:lang w:val="en-US"/>
        </w:rPr>
        <w:t>L</w:t>
      </w:r>
      <w:r>
        <w:rPr>
          <w:sz w:val="28"/>
          <w:szCs w:val="27"/>
        </w:rPr>
        <w:t xml:space="preserve"> – число кубитов.</w:t>
      </w:r>
    </w:p>
    <w:p w:rsidR="001D0730" w:rsidRDefault="00B51C49">
      <w:pPr>
        <w:spacing w:line="360" w:lineRule="auto"/>
        <w:ind w:firstLine="540"/>
        <w:jc w:val="both"/>
      </w:pPr>
      <w:r>
        <w:rPr>
          <w:sz w:val="28"/>
          <w:szCs w:val="27"/>
        </w:rPr>
        <w:t xml:space="preserve">А если учесть такую техническую подробность, что при работе «молекулярных кубитов» на переходных состояниях в нанообластях не возникнет, в отличие от изучаемых ныне ионных кубитов, проблемы охлаждения рабочего пространства, то перспективы наноэлектроники становятся воистину безграничными! Правда, пока такие перспективы не выглядят очень близкими. </w:t>
      </w:r>
      <w:r>
        <w:rPr>
          <w:sz w:val="28"/>
          <w:szCs w:val="28"/>
        </w:rPr>
        <w:t xml:space="preserve"> </w:t>
      </w:r>
    </w:p>
    <w:p w:rsidR="001D0730" w:rsidRDefault="00B51C49">
      <w:pPr>
        <w:spacing w:line="360" w:lineRule="auto"/>
        <w:ind w:firstLine="540"/>
        <w:jc w:val="both"/>
      </w:pPr>
      <w:r>
        <w:rPr>
          <w:sz w:val="22"/>
          <w:szCs w:val="22"/>
        </w:rPr>
        <w:t xml:space="preserve">В настоящее время «работающие кубиты» - это ионные пары бериллия </w:t>
      </w:r>
      <w:r>
        <w:rPr>
          <w:sz w:val="22"/>
          <w:szCs w:val="22"/>
          <w:lang w:val="en-US"/>
        </w:rPr>
        <w:t>Be</w:t>
      </w:r>
      <w:r>
        <w:rPr>
          <w:sz w:val="22"/>
          <w:szCs w:val="22"/>
          <w:vertAlign w:val="superscript"/>
        </w:rPr>
        <w:t>+2</w:t>
      </w:r>
      <w:r>
        <w:rPr>
          <w:sz w:val="22"/>
          <w:szCs w:val="22"/>
        </w:rPr>
        <w:t xml:space="preserve"> или кальция </w:t>
      </w:r>
      <w:r>
        <w:rPr>
          <w:sz w:val="22"/>
          <w:szCs w:val="22"/>
          <w:lang w:val="en-US"/>
        </w:rPr>
        <w:t>Ca</w:t>
      </w:r>
      <w:r>
        <w:rPr>
          <w:sz w:val="22"/>
          <w:szCs w:val="22"/>
          <w:vertAlign w:val="superscript"/>
        </w:rPr>
        <w:t>+2</w:t>
      </w:r>
      <w:r>
        <w:rPr>
          <w:sz w:val="22"/>
          <w:szCs w:val="22"/>
        </w:rPr>
        <w:t xml:space="preserve"> при низких температурах в магнитных ловушках. Однако уже появились более </w:t>
      </w:r>
      <w:r>
        <w:rPr>
          <w:sz w:val="22"/>
          <w:szCs w:val="22"/>
        </w:rPr>
        <w:lastRenderedPageBreak/>
        <w:t>перспективные объекты. Например, это отдельные ядра углерода-13 в кристаллической решетке алмаза, спин которых, как сообщает журнал Science, научились переключать лазерным лучом.</w:t>
      </w:r>
    </w:p>
    <w:p w:rsidR="001D0730" w:rsidRDefault="00B51C49">
      <w:pPr>
        <w:spacing w:line="360" w:lineRule="auto"/>
        <w:ind w:firstLine="540"/>
        <w:jc w:val="both"/>
        <w:rPr>
          <w:sz w:val="22"/>
          <w:szCs w:val="22"/>
        </w:rPr>
      </w:pPr>
      <w:r>
        <w:rPr>
          <w:sz w:val="22"/>
          <w:szCs w:val="22"/>
        </w:rPr>
        <w:t>Перспективными могут оказаться и кубиты на квантовых точках из графена (рис. 17.17).</w:t>
      </w:r>
    </w:p>
    <w:p w:rsidR="001D0730" w:rsidRDefault="003F4189">
      <w:pPr>
        <w:pStyle w:val="a5"/>
        <w:spacing w:before="0" w:after="0" w:line="360" w:lineRule="auto"/>
        <w:jc w:val="both"/>
      </w:pPr>
      <w:r>
        <w:t xml:space="preserve">                             </w:t>
      </w:r>
      <w:r w:rsidR="009E6A31" w:rsidRPr="009C512B">
        <w:rPr>
          <w:noProof/>
        </w:rPr>
        <w:pict>
          <v:shape id="Рисунок 19" o:spid="_x0000_i1045" type="#_x0000_t75" style="width:220.5pt;height:212.25pt;visibility:visible">
            <v:imagedata r:id="rId43" o:title="Рис"/>
          </v:shape>
        </w:pict>
      </w:r>
    </w:p>
    <w:p w:rsidR="001D0730" w:rsidRDefault="00B51C49">
      <w:pPr>
        <w:pStyle w:val="a5"/>
        <w:spacing w:before="0" w:after="0" w:line="360" w:lineRule="auto"/>
        <w:jc w:val="both"/>
        <w:rPr>
          <w:color w:val="0070C0"/>
          <w:sz w:val="22"/>
          <w:szCs w:val="22"/>
        </w:rPr>
      </w:pPr>
      <w:r w:rsidRPr="003F4189">
        <w:rPr>
          <w:color w:val="0070C0"/>
          <w:sz w:val="22"/>
          <w:szCs w:val="22"/>
          <w:highlight w:val="yellow"/>
        </w:rPr>
        <w:t>Рис. 17.17</w:t>
      </w:r>
      <w:r>
        <w:rPr>
          <w:color w:val="0070C0"/>
          <w:sz w:val="22"/>
          <w:szCs w:val="22"/>
        </w:rPr>
        <w:t>. Схематическое изображение спиновых кубитов в наноленте из графена.</w:t>
      </w:r>
    </w:p>
    <w:p w:rsidR="001D0730" w:rsidRDefault="001D0730">
      <w:pPr>
        <w:pStyle w:val="a5"/>
        <w:spacing w:before="0" w:after="0" w:line="360" w:lineRule="auto"/>
        <w:jc w:val="both"/>
        <w:rPr>
          <w:sz w:val="22"/>
          <w:szCs w:val="22"/>
        </w:rPr>
      </w:pPr>
    </w:p>
    <w:p w:rsidR="001D0730" w:rsidRDefault="00B51C49">
      <w:pPr>
        <w:pStyle w:val="a5"/>
        <w:spacing w:before="0" w:after="0" w:line="360" w:lineRule="auto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На рис. 17.17 синим цветом изображены "барьерные электроды", разделяющие наноленту на квантовые точки; красным цветом – электроды, посредством которых осуществляется контроль взаимодействия между кубитами.</w:t>
      </w:r>
    </w:p>
    <w:p w:rsidR="001D0730" w:rsidRDefault="00B51C49">
      <w:pPr>
        <w:pStyle w:val="a5"/>
        <w:spacing w:before="0" w:after="0" w:line="360" w:lineRule="auto"/>
        <w:ind w:firstLine="54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Очень интересны квантовые точки из наночастиц сульфида кадмия в хиральной (оптически активной) матрице из пенициламина. Они могут быть использованы для медицинской диагностики. </w:t>
      </w:r>
    </w:p>
    <w:p w:rsidR="001D0730" w:rsidRDefault="00B51C49">
      <w:pPr>
        <w:pStyle w:val="a5"/>
        <w:spacing w:before="0" w:after="0" w:line="360" w:lineRule="auto"/>
        <w:ind w:firstLine="540"/>
        <w:jc w:val="both"/>
        <w:rPr>
          <w:sz w:val="28"/>
          <w:szCs w:val="22"/>
        </w:rPr>
      </w:pPr>
      <w:r>
        <w:rPr>
          <w:sz w:val="28"/>
          <w:szCs w:val="22"/>
        </w:rPr>
        <w:t xml:space="preserve"> Однако совершенно ясно, что решающие открытия в области создания квантовых точек, пригодных для создания нанопроцессора и, тем более, создание процессоров на переходных состояниях  – это дело будущего.</w:t>
      </w:r>
    </w:p>
    <w:p w:rsidR="001D0730" w:rsidRDefault="001D0730">
      <w:pPr>
        <w:pStyle w:val="a5"/>
        <w:spacing w:before="0" w:after="0" w:line="360" w:lineRule="auto"/>
        <w:ind w:firstLine="540"/>
        <w:jc w:val="both"/>
        <w:rPr>
          <w:color w:val="0000FF"/>
          <w:sz w:val="28"/>
          <w:szCs w:val="22"/>
        </w:rPr>
      </w:pPr>
    </w:p>
    <w:p w:rsidR="001D0730" w:rsidRDefault="00B51C49">
      <w:pPr>
        <w:pStyle w:val="a5"/>
        <w:spacing w:before="0" w:after="0" w:line="360" w:lineRule="auto"/>
        <w:jc w:val="center"/>
        <w:rPr>
          <w:i/>
          <w:sz w:val="28"/>
          <w:szCs w:val="28"/>
          <w:u w:val="single"/>
        </w:rPr>
      </w:pPr>
      <w:r>
        <w:rPr>
          <w:i/>
          <w:sz w:val="28"/>
          <w:szCs w:val="28"/>
          <w:u w:val="single"/>
        </w:rPr>
        <w:t>Наномеханика</w:t>
      </w:r>
    </w:p>
    <w:p w:rsidR="001D0730" w:rsidRDefault="001D0730">
      <w:pPr>
        <w:spacing w:line="360" w:lineRule="auto"/>
        <w:rPr>
          <w:color w:val="0000FF"/>
          <w:sz w:val="28"/>
        </w:rPr>
      </w:pPr>
    </w:p>
    <w:p w:rsidR="001D0730" w:rsidRDefault="00B51C49">
      <w:pPr>
        <w:spacing w:line="360" w:lineRule="auto"/>
        <w:ind w:firstLine="540"/>
        <w:jc w:val="both"/>
        <w:rPr>
          <w:sz w:val="28"/>
        </w:rPr>
      </w:pPr>
      <w:r>
        <w:rPr>
          <w:sz w:val="28"/>
        </w:rPr>
        <w:t xml:space="preserve">В 1978 году в газете «Пионерская правда» был опубликован научно-фантастический рассказ Г.Альтова «20 лет спустя», в котором он высказал </w:t>
      </w:r>
      <w:r>
        <w:rPr>
          <w:sz w:val="28"/>
        </w:rPr>
        <w:lastRenderedPageBreak/>
        <w:t>такую идею: «И вдруг у меня возникла странная мысль: почему бы и в самом деле не использовать атомы вместо колёс?».</w:t>
      </w:r>
    </w:p>
    <w:p w:rsidR="001D0730" w:rsidRDefault="00B51C49">
      <w:pPr>
        <w:spacing w:line="360" w:lineRule="auto"/>
        <w:ind w:firstLine="540"/>
        <w:jc w:val="both"/>
        <w:rPr>
          <w:sz w:val="28"/>
          <w:szCs w:val="28"/>
        </w:rPr>
      </w:pPr>
      <w:r>
        <w:rPr>
          <w:sz w:val="16"/>
          <w:szCs w:val="16"/>
        </w:rPr>
        <w:t xml:space="preserve"> </w:t>
      </w:r>
      <w:r>
        <w:rPr>
          <w:sz w:val="28"/>
          <w:szCs w:val="28"/>
        </w:rPr>
        <w:t>И эта идея иллюстрировалась таким рисунком (рис. 17.18):</w:t>
      </w:r>
    </w:p>
    <w:p w:rsidR="003F4189" w:rsidRDefault="003F4189">
      <w:pPr>
        <w:spacing w:line="360" w:lineRule="auto"/>
        <w:ind w:firstLine="540"/>
        <w:jc w:val="both"/>
      </w:pPr>
      <w:r>
        <w:t xml:space="preserve">       </w:t>
      </w:r>
      <w:r w:rsidR="009E6A31" w:rsidRPr="009C512B">
        <w:rPr>
          <w:noProof/>
        </w:rPr>
        <w:pict>
          <v:shape id="Рисунок 20" o:spid="_x0000_i1046" type="#_x0000_t75" style="width:365.25pt;height:149.25pt;visibility:visible">
            <v:imagedata r:id="rId44" o:title="Рис"/>
          </v:shape>
        </w:pict>
      </w:r>
    </w:p>
    <w:p w:rsidR="003F4189" w:rsidRDefault="00B51C49">
      <w:pPr>
        <w:spacing w:line="360" w:lineRule="auto"/>
        <w:ind w:firstLine="540"/>
        <w:jc w:val="both"/>
        <w:rPr>
          <w:color w:val="0070C0"/>
          <w:sz w:val="28"/>
          <w:szCs w:val="28"/>
        </w:rPr>
      </w:pPr>
      <w:r w:rsidRPr="003F4189">
        <w:rPr>
          <w:color w:val="0070C0"/>
          <w:sz w:val="28"/>
          <w:szCs w:val="28"/>
          <w:highlight w:val="yellow"/>
        </w:rPr>
        <w:t>Рис. 17.18.</w:t>
      </w:r>
      <w:r>
        <w:rPr>
          <w:color w:val="0070C0"/>
          <w:sz w:val="28"/>
          <w:szCs w:val="28"/>
        </w:rPr>
        <w:t xml:space="preserve"> Наномобиль Г.Альтова</w:t>
      </w:r>
      <w:r w:rsidR="003F4189">
        <w:rPr>
          <w:color w:val="0070C0"/>
          <w:sz w:val="28"/>
          <w:szCs w:val="28"/>
        </w:rPr>
        <w:t>.</w:t>
      </w:r>
    </w:p>
    <w:p w:rsidR="001D0730" w:rsidRDefault="00B51C49">
      <w:pPr>
        <w:spacing w:line="360" w:lineRule="auto"/>
        <w:ind w:firstLine="540"/>
        <w:jc w:val="both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>.</w:t>
      </w:r>
    </w:p>
    <w:p w:rsidR="001D0730" w:rsidRDefault="00B51C49">
      <w:pPr>
        <w:spacing w:line="360" w:lineRule="auto"/>
        <w:ind w:firstLine="540"/>
        <w:jc w:val="both"/>
        <w:rPr>
          <w:sz w:val="28"/>
          <w:szCs w:val="28"/>
        </w:rPr>
      </w:pPr>
      <w:r>
        <w:rPr>
          <w:sz w:val="16"/>
          <w:szCs w:val="16"/>
        </w:rPr>
        <w:t xml:space="preserve"> </w:t>
      </w:r>
      <w:r>
        <w:rPr>
          <w:sz w:val="28"/>
          <w:szCs w:val="28"/>
        </w:rPr>
        <w:t>Тогда же, в начале 1980-х годов появились и проекты наномеханических устройств американского конструктора Э.Дрекслера</w:t>
      </w:r>
      <w:bookmarkStart w:id="3" w:name="_Toc173213638"/>
      <w:bookmarkEnd w:id="3"/>
      <w:r>
        <w:rPr>
          <w:sz w:val="28"/>
          <w:szCs w:val="28"/>
        </w:rPr>
        <w:t xml:space="preserve"> (рис. 17.19). </w:t>
      </w:r>
    </w:p>
    <w:p w:rsidR="003F4189" w:rsidRDefault="003F4189">
      <w:pPr>
        <w:spacing w:line="360" w:lineRule="auto"/>
        <w:ind w:firstLine="540"/>
        <w:jc w:val="both"/>
      </w:pPr>
      <w:r>
        <w:t xml:space="preserve">                  </w:t>
      </w:r>
      <w:r w:rsidR="009E6A31" w:rsidRPr="009C512B">
        <w:rPr>
          <w:noProof/>
        </w:rPr>
        <w:pict>
          <v:shape id="Рисунок 21" o:spid="_x0000_i1047" type="#_x0000_t75" style="width:257.25pt;height:211.5pt;visibility:visible">
            <v:imagedata r:id="rId45" o:title="Рис"/>
          </v:shape>
        </w:pict>
      </w:r>
    </w:p>
    <w:p w:rsidR="001D0730" w:rsidRDefault="00B51C49">
      <w:pPr>
        <w:spacing w:line="360" w:lineRule="auto"/>
        <w:ind w:firstLine="540"/>
        <w:jc w:val="both"/>
      </w:pPr>
      <w:r w:rsidRPr="003F4189">
        <w:rPr>
          <w:color w:val="0070C0"/>
          <w:sz w:val="28"/>
          <w:szCs w:val="28"/>
          <w:highlight w:val="yellow"/>
        </w:rPr>
        <w:t>Рис. 17.19.</w:t>
      </w:r>
      <w:r>
        <w:rPr>
          <w:color w:val="0070C0"/>
          <w:sz w:val="28"/>
          <w:szCs w:val="28"/>
        </w:rPr>
        <w:t xml:space="preserve"> Наноредуктор Эрика Дрекслера из 15342 атомов </w:t>
      </w:r>
      <w:r>
        <w:rPr>
          <w:color w:val="0070C0"/>
          <w:sz w:val="22"/>
          <w:szCs w:val="22"/>
          <w:shd w:val="clear" w:color="auto" w:fill="C0C0C0"/>
        </w:rPr>
        <w:t xml:space="preserve">(аним. см. здесь  </w:t>
      </w:r>
      <w:hyperlink r:id="rId46" w:history="1">
        <w:r>
          <w:rPr>
            <w:rStyle w:val="a3"/>
            <w:color w:val="0070C0"/>
            <w:sz w:val="22"/>
            <w:szCs w:val="22"/>
            <w:shd w:val="clear" w:color="auto" w:fill="C0C0C0"/>
          </w:rPr>
          <w:t>http://kbogdanov1.narod.ru/nanotechnolo</w:t>
        </w:r>
        <w:bookmarkStart w:id="4" w:name="_Hlt425281184"/>
        <w:r>
          <w:rPr>
            <w:rStyle w:val="a3"/>
            <w:color w:val="0070C0"/>
            <w:sz w:val="22"/>
            <w:szCs w:val="22"/>
            <w:shd w:val="clear" w:color="auto" w:fill="C0C0C0"/>
          </w:rPr>
          <w:t>g</w:t>
        </w:r>
        <w:bookmarkEnd w:id="4"/>
        <w:r>
          <w:rPr>
            <w:rStyle w:val="a3"/>
            <w:color w:val="0070C0"/>
            <w:sz w:val="22"/>
            <w:szCs w:val="22"/>
            <w:shd w:val="clear" w:color="auto" w:fill="C0C0C0"/>
          </w:rPr>
          <w:t>y/</w:t>
        </w:r>
        <w:bookmarkStart w:id="5" w:name="_Hlt426655496"/>
        <w:bookmarkStart w:id="6" w:name="_Hlt426655497"/>
        <w:r>
          <w:rPr>
            <w:rStyle w:val="a3"/>
            <w:color w:val="0070C0"/>
            <w:sz w:val="22"/>
            <w:szCs w:val="22"/>
            <w:shd w:val="clear" w:color="auto" w:fill="C0C0C0"/>
          </w:rPr>
          <w:t>D</w:t>
        </w:r>
        <w:bookmarkStart w:id="7" w:name="_Hlt315867125"/>
        <w:bookmarkEnd w:id="5"/>
        <w:bookmarkEnd w:id="6"/>
        <w:r>
          <w:rPr>
            <w:rStyle w:val="a3"/>
            <w:color w:val="0070C0"/>
            <w:sz w:val="22"/>
            <w:szCs w:val="22"/>
            <w:shd w:val="clear" w:color="auto" w:fill="C0C0C0"/>
          </w:rPr>
          <w:t>r</w:t>
        </w:r>
        <w:bookmarkEnd w:id="7"/>
        <w:r>
          <w:rPr>
            <w:rStyle w:val="a3"/>
            <w:color w:val="0070C0"/>
            <w:sz w:val="22"/>
            <w:szCs w:val="22"/>
            <w:shd w:val="clear" w:color="auto" w:fill="C0C0C0"/>
          </w:rPr>
          <w:t>exler.htm</w:t>
        </w:r>
      </w:hyperlink>
      <w:r>
        <w:rPr>
          <w:color w:val="0070C0"/>
          <w:sz w:val="22"/>
          <w:szCs w:val="22"/>
          <w:shd w:val="clear" w:color="auto" w:fill="C0C0C0"/>
        </w:rPr>
        <w:t>).</w:t>
      </w:r>
    </w:p>
    <w:p w:rsidR="001D0730" w:rsidRDefault="001D0730">
      <w:pPr>
        <w:spacing w:line="360" w:lineRule="auto"/>
        <w:ind w:firstLine="540"/>
        <w:rPr>
          <w:color w:val="0070C0"/>
          <w:sz w:val="28"/>
          <w:szCs w:val="28"/>
        </w:rPr>
      </w:pPr>
    </w:p>
    <w:p w:rsidR="001D0730" w:rsidRDefault="00B51C49">
      <w:pPr>
        <w:spacing w:line="360" w:lineRule="auto"/>
        <w:ind w:firstLine="540"/>
        <w:jc w:val="both"/>
        <w:rPr>
          <w:sz w:val="28"/>
        </w:rPr>
      </w:pPr>
      <w:r>
        <w:rPr>
          <w:sz w:val="28"/>
        </w:rPr>
        <w:t>Эти примеры демонстрируют важный принцип – возможность создания на наноуровне механических аналогов известных нам узлов и деталей современных машин.</w:t>
      </w:r>
    </w:p>
    <w:p w:rsidR="001D0730" w:rsidRDefault="00B51C49">
      <w:pPr>
        <w:spacing w:line="360" w:lineRule="auto"/>
        <w:ind w:firstLine="540"/>
        <w:jc w:val="both"/>
        <w:rPr>
          <w:sz w:val="28"/>
        </w:rPr>
      </w:pPr>
      <w:r>
        <w:rPr>
          <w:sz w:val="28"/>
        </w:rPr>
        <w:lastRenderedPageBreak/>
        <w:t>Какие же реальные химические структуры обладают конструктивно необходимыми для наномеханики механическими свойствами? Вот некоторые из них: ротаксаны, катенаны, фуллерены и нанотрубки.</w:t>
      </w:r>
    </w:p>
    <w:p w:rsidR="001D0730" w:rsidRDefault="00B51C49">
      <w:pPr>
        <w:spacing w:line="360" w:lineRule="auto"/>
        <w:ind w:firstLine="540"/>
        <w:jc w:val="both"/>
        <w:rPr>
          <w:sz w:val="28"/>
          <w:szCs w:val="17"/>
        </w:rPr>
      </w:pPr>
      <w:r>
        <w:rPr>
          <w:rStyle w:val="a7"/>
          <w:b w:val="0"/>
          <w:i/>
          <w:sz w:val="28"/>
          <w:szCs w:val="17"/>
        </w:rPr>
        <w:t>Ротаксаны</w:t>
      </w:r>
      <w:r>
        <w:rPr>
          <w:rStyle w:val="a7"/>
          <w:b w:val="0"/>
          <w:sz w:val="28"/>
          <w:szCs w:val="17"/>
        </w:rPr>
        <w:t xml:space="preserve"> –</w:t>
      </w:r>
      <w:r>
        <w:rPr>
          <w:rStyle w:val="a7"/>
          <w:sz w:val="28"/>
          <w:szCs w:val="17"/>
        </w:rPr>
        <w:t xml:space="preserve">  </w:t>
      </w:r>
      <w:r>
        <w:rPr>
          <w:sz w:val="28"/>
          <w:szCs w:val="17"/>
        </w:rPr>
        <w:t xml:space="preserve"> соединения, молекулы которых состоят из цикла и открытой цепи, продетой сквозь цикл. Из-за пространственных препятствий, создаваемых объемистыми группами (например, трифенильный радикал (С</w:t>
      </w:r>
      <w:r>
        <w:rPr>
          <w:sz w:val="28"/>
          <w:szCs w:val="17"/>
          <w:vertAlign w:val="subscript"/>
        </w:rPr>
        <w:t>6</w:t>
      </w:r>
      <w:r>
        <w:rPr>
          <w:sz w:val="28"/>
          <w:szCs w:val="17"/>
        </w:rPr>
        <w:t>Н</w:t>
      </w:r>
      <w:r>
        <w:rPr>
          <w:sz w:val="28"/>
          <w:szCs w:val="17"/>
          <w:vertAlign w:val="subscript"/>
        </w:rPr>
        <w:t>5</w:t>
      </w:r>
      <w:r>
        <w:rPr>
          <w:sz w:val="28"/>
          <w:szCs w:val="17"/>
        </w:rPr>
        <w:t>)</w:t>
      </w:r>
      <w:r>
        <w:rPr>
          <w:sz w:val="28"/>
          <w:szCs w:val="17"/>
          <w:vertAlign w:val="subscript"/>
        </w:rPr>
        <w:t>3</w:t>
      </w:r>
      <w:r>
        <w:rPr>
          <w:sz w:val="28"/>
          <w:szCs w:val="17"/>
        </w:rPr>
        <w:t>С), разъединить такую композицию без разрыва химической связи невозможно (рис. 17.20).</w:t>
      </w:r>
    </w:p>
    <w:p w:rsidR="003F4189" w:rsidRDefault="009E6A31">
      <w:pPr>
        <w:spacing w:line="360" w:lineRule="auto"/>
        <w:ind w:firstLine="540"/>
        <w:jc w:val="both"/>
      </w:pPr>
      <w:r w:rsidRPr="009C512B">
        <w:rPr>
          <w:noProof/>
        </w:rPr>
        <w:pict>
          <v:shape id="Рисунок 22" o:spid="_x0000_i1048" type="#_x0000_t75" style="width:363pt;height:286.5pt;visibility:visible">
            <v:imagedata r:id="rId47" o:title="Рис"/>
          </v:shape>
        </w:pict>
      </w:r>
    </w:p>
    <w:p w:rsidR="001D0730" w:rsidRDefault="00B51C49">
      <w:pPr>
        <w:spacing w:line="360" w:lineRule="auto"/>
        <w:ind w:firstLine="540"/>
        <w:jc w:val="both"/>
      </w:pPr>
      <w:r w:rsidRPr="003F4189">
        <w:rPr>
          <w:color w:val="0070C0"/>
          <w:sz w:val="28"/>
          <w:szCs w:val="28"/>
          <w:highlight w:val="yellow"/>
        </w:rPr>
        <w:t>Рис. 17.20.</w:t>
      </w:r>
      <w:r>
        <w:rPr>
          <w:color w:val="0070C0"/>
          <w:sz w:val="28"/>
          <w:szCs w:val="28"/>
        </w:rPr>
        <w:t xml:space="preserve"> Принципиальная структура ротаксанов.</w:t>
      </w:r>
    </w:p>
    <w:p w:rsidR="001D0730" w:rsidRDefault="00B51C49">
      <w:pPr>
        <w:pStyle w:val="30"/>
        <w:spacing w:line="360" w:lineRule="auto"/>
      </w:pPr>
      <w:r>
        <w:t>С механической точки зрения такая молекулярная конструкция соответствует оси на подшипнике (Рис. 17.21).</w:t>
      </w:r>
    </w:p>
    <w:p w:rsidR="003F4189" w:rsidRDefault="003F4189">
      <w:pPr>
        <w:pStyle w:val="30"/>
        <w:spacing w:line="360" w:lineRule="auto"/>
      </w:pPr>
      <w:r>
        <w:t xml:space="preserve">                     </w:t>
      </w:r>
      <w:r w:rsidR="009E6A31" w:rsidRPr="009C512B">
        <w:rPr>
          <w:noProof/>
        </w:rPr>
        <w:pict>
          <v:shape id="Рисунок 23" o:spid="_x0000_i1049" type="#_x0000_t75" style="width:165.75pt;height:111pt;visibility:visible">
            <v:imagedata r:id="rId48" o:title="Рис"/>
          </v:shape>
        </w:pict>
      </w:r>
    </w:p>
    <w:p w:rsidR="001D0730" w:rsidRPr="003F4189" w:rsidRDefault="00B51C49">
      <w:pPr>
        <w:spacing w:line="360" w:lineRule="auto"/>
        <w:ind w:firstLine="540"/>
        <w:rPr>
          <w:color w:val="0070C0"/>
          <w:sz w:val="28"/>
          <w:szCs w:val="28"/>
        </w:rPr>
      </w:pPr>
      <w:r w:rsidRPr="003F4189">
        <w:rPr>
          <w:color w:val="0070C0"/>
          <w:sz w:val="28"/>
          <w:szCs w:val="28"/>
          <w:highlight w:val="yellow"/>
        </w:rPr>
        <w:t>Рис. 17.21.</w:t>
      </w:r>
      <w:r w:rsidRPr="003F4189">
        <w:rPr>
          <w:color w:val="0070C0"/>
          <w:sz w:val="28"/>
          <w:szCs w:val="28"/>
        </w:rPr>
        <w:t xml:space="preserve"> Ось на подшипнике.</w:t>
      </w:r>
    </w:p>
    <w:p w:rsidR="001D0730" w:rsidRDefault="00B51C49">
      <w:pPr>
        <w:pStyle w:val="30"/>
        <w:spacing w:line="360" w:lineRule="auto"/>
        <w:jc w:val="both"/>
        <w:rPr>
          <w:szCs w:val="24"/>
        </w:rPr>
      </w:pPr>
      <w:r>
        <w:rPr>
          <w:szCs w:val="24"/>
        </w:rPr>
        <w:lastRenderedPageBreak/>
        <w:t>Отметим, что такой подшипник не требует смазки и не нагревается при работе.</w:t>
      </w:r>
    </w:p>
    <w:p w:rsidR="001D0730" w:rsidRDefault="00B51C49">
      <w:pPr>
        <w:spacing w:line="360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Кроме того, ротаксаны могут оказаться полезными и при создании новых «классических компьютеров» - на принципе смещения ротаксанного кольца уже создан экспериментальный микрочип, плотность битов у которого составляет около 100 млрд на 1 кв. см — примерно в 40 раз выше, чем у современных микросхем памяти.</w:t>
      </w:r>
    </w:p>
    <w:p w:rsidR="001D0730" w:rsidRDefault="00B51C49">
      <w:pPr>
        <w:spacing w:line="360" w:lineRule="auto"/>
        <w:ind w:firstLine="720"/>
        <w:jc w:val="both"/>
        <w:rPr>
          <w:sz w:val="28"/>
          <w:szCs w:val="17"/>
        </w:rPr>
      </w:pPr>
      <w:r>
        <w:rPr>
          <w:bCs/>
          <w:i/>
          <w:sz w:val="28"/>
          <w:szCs w:val="17"/>
        </w:rPr>
        <w:t>Катенаны</w:t>
      </w:r>
      <w:r>
        <w:rPr>
          <w:sz w:val="28"/>
          <w:szCs w:val="17"/>
        </w:rPr>
        <w:t xml:space="preserve"> (от лат. catena - цепь), химические соединения, циклические фрагменты которых связаны подобно звеньям цепи (рис 17.22.)</w:t>
      </w:r>
    </w:p>
    <w:p w:rsidR="003F4189" w:rsidRDefault="009E6A31">
      <w:pPr>
        <w:spacing w:line="360" w:lineRule="auto"/>
        <w:ind w:firstLine="720"/>
        <w:jc w:val="both"/>
      </w:pPr>
      <w:r w:rsidRPr="009C512B">
        <w:rPr>
          <w:noProof/>
        </w:rPr>
        <w:pict>
          <v:shape id="Рисунок 24" o:spid="_x0000_i1050" type="#_x0000_t75" style="width:367.5pt;height:327pt;visibility:visible">
            <v:imagedata r:id="rId49" o:title="Рис"/>
          </v:shape>
        </w:pict>
      </w:r>
    </w:p>
    <w:p w:rsidR="001D0730" w:rsidRDefault="00B51C49">
      <w:pPr>
        <w:spacing w:line="360" w:lineRule="auto"/>
        <w:ind w:firstLine="720"/>
        <w:jc w:val="both"/>
        <w:rPr>
          <w:sz w:val="28"/>
          <w:szCs w:val="17"/>
        </w:rPr>
      </w:pPr>
      <w:r w:rsidRPr="003F4189">
        <w:rPr>
          <w:color w:val="0070C0"/>
          <w:sz w:val="28"/>
          <w:szCs w:val="17"/>
          <w:highlight w:val="yellow"/>
        </w:rPr>
        <w:t>Рис. 17.22.</w:t>
      </w:r>
      <w:r>
        <w:rPr>
          <w:color w:val="0070C0"/>
          <w:sz w:val="28"/>
          <w:szCs w:val="17"/>
        </w:rPr>
        <w:t xml:space="preserve"> Кольцеобразное катенанное соединение.</w:t>
      </w:r>
      <w:r>
        <w:rPr>
          <w:sz w:val="28"/>
          <w:szCs w:val="17"/>
        </w:rPr>
        <w:t xml:space="preserve"> </w:t>
      </w:r>
    </w:p>
    <w:p w:rsidR="003F4189" w:rsidRDefault="003F4189">
      <w:pPr>
        <w:spacing w:line="360" w:lineRule="auto"/>
        <w:ind w:firstLine="720"/>
        <w:jc w:val="both"/>
      </w:pPr>
    </w:p>
    <w:p w:rsidR="001D0730" w:rsidRDefault="00B51C49">
      <w:pPr>
        <w:spacing w:line="360" w:lineRule="auto"/>
        <w:ind w:firstLine="720"/>
        <w:jc w:val="both"/>
        <w:rPr>
          <w:sz w:val="28"/>
          <w:szCs w:val="17"/>
        </w:rPr>
      </w:pPr>
      <w:r>
        <w:rPr>
          <w:sz w:val="28"/>
          <w:szCs w:val="17"/>
        </w:rPr>
        <w:t>Звенья могут быть изогнуты и даже завиты в спирали, образуя «пружинно-рессорные блоки» (рис. 17.23.).</w:t>
      </w:r>
    </w:p>
    <w:p w:rsidR="003F4189" w:rsidRDefault="003F4189">
      <w:pPr>
        <w:spacing w:line="360" w:lineRule="auto"/>
        <w:ind w:firstLine="720"/>
        <w:jc w:val="both"/>
        <w:rPr>
          <w:sz w:val="28"/>
          <w:szCs w:val="17"/>
        </w:rPr>
      </w:pPr>
      <w:r>
        <w:rPr>
          <w:sz w:val="28"/>
          <w:szCs w:val="17"/>
        </w:rPr>
        <w:lastRenderedPageBreak/>
        <w:t xml:space="preserve">             </w:t>
      </w:r>
      <w:r w:rsidR="009E6A31" w:rsidRPr="009E6A31">
        <w:rPr>
          <w:noProof/>
          <w:sz w:val="28"/>
          <w:szCs w:val="17"/>
        </w:rPr>
        <w:pict>
          <v:shape id="Рисунок 25" o:spid="_x0000_i1051" type="#_x0000_t75" style="width:257.25pt;height:308.25pt;visibility:visible">
            <v:imagedata r:id="rId50" o:title="Рис"/>
          </v:shape>
        </w:pict>
      </w:r>
    </w:p>
    <w:p w:rsidR="001D0730" w:rsidRDefault="00B51C49">
      <w:pPr>
        <w:spacing w:line="360" w:lineRule="auto"/>
        <w:ind w:firstLine="720"/>
        <w:rPr>
          <w:color w:val="0070C0"/>
          <w:sz w:val="28"/>
          <w:szCs w:val="28"/>
        </w:rPr>
      </w:pPr>
      <w:r w:rsidRPr="003F4189">
        <w:rPr>
          <w:color w:val="0070C0"/>
          <w:sz w:val="28"/>
          <w:szCs w:val="28"/>
          <w:highlight w:val="yellow"/>
        </w:rPr>
        <w:t>Рис. 17.23.</w:t>
      </w:r>
      <w:r>
        <w:rPr>
          <w:color w:val="0070C0"/>
          <w:sz w:val="28"/>
          <w:szCs w:val="28"/>
        </w:rPr>
        <w:t xml:space="preserve"> Разновидности структур катенанов.</w:t>
      </w:r>
    </w:p>
    <w:p w:rsidR="003F4189" w:rsidRDefault="003F4189">
      <w:pPr>
        <w:spacing w:line="360" w:lineRule="auto"/>
        <w:ind w:firstLine="720"/>
      </w:pPr>
    </w:p>
    <w:p w:rsidR="001D0730" w:rsidRDefault="00B51C49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color w:val="0000FF"/>
          <w:sz w:val="28"/>
          <w:szCs w:val="28"/>
        </w:rPr>
        <w:t xml:space="preserve"> </w:t>
      </w:r>
      <w:r>
        <w:rPr>
          <w:sz w:val="28"/>
          <w:szCs w:val="28"/>
        </w:rPr>
        <w:t xml:space="preserve">Вот как выглядит одна из механических моделей «молекулярного колеса», которое можно использовать в конструкциях нанороботов (рис.17.24): </w:t>
      </w:r>
    </w:p>
    <w:p w:rsidR="003F4189" w:rsidRDefault="003F4189">
      <w:pPr>
        <w:spacing w:line="360" w:lineRule="auto"/>
        <w:ind w:firstLine="720"/>
        <w:jc w:val="both"/>
      </w:pPr>
      <w:r>
        <w:t xml:space="preserve">              </w:t>
      </w:r>
      <w:r w:rsidR="009E6A31" w:rsidRPr="009C512B">
        <w:rPr>
          <w:noProof/>
        </w:rPr>
        <w:pict>
          <v:shape id="Рисунок 26" o:spid="_x0000_i1052" type="#_x0000_t75" style="width:306.75pt;height:178.5pt;visibility:visible">
            <v:imagedata r:id="rId51" o:title="Рис"/>
          </v:shape>
        </w:pict>
      </w:r>
    </w:p>
    <w:p w:rsidR="001D0730" w:rsidRDefault="00B51C49">
      <w:pPr>
        <w:spacing w:line="360" w:lineRule="auto"/>
        <w:ind w:firstLine="720"/>
        <w:jc w:val="both"/>
      </w:pPr>
      <w:r w:rsidRPr="003F4189">
        <w:rPr>
          <w:color w:val="0070C0"/>
          <w:sz w:val="28"/>
          <w:szCs w:val="28"/>
          <w:highlight w:val="yellow"/>
        </w:rPr>
        <w:t>Рис. 17.24.</w:t>
      </w:r>
      <w:r>
        <w:rPr>
          <w:color w:val="0070C0"/>
          <w:sz w:val="28"/>
          <w:szCs w:val="28"/>
        </w:rPr>
        <w:t xml:space="preserve"> Механическая модель «молекулярного колеса».</w:t>
      </w:r>
    </w:p>
    <w:p w:rsidR="001D0730" w:rsidRDefault="00B51C49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А вот ее химическая структура (рис. 17.25):</w:t>
      </w:r>
    </w:p>
    <w:p w:rsidR="003F4189" w:rsidRDefault="00823CB8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</w:t>
      </w:r>
      <w:r w:rsidR="009E6A31" w:rsidRPr="009E6A31">
        <w:rPr>
          <w:noProof/>
          <w:sz w:val="28"/>
          <w:szCs w:val="28"/>
        </w:rPr>
        <w:pict>
          <v:shape id="Рисунок 27" o:spid="_x0000_i1053" type="#_x0000_t75" style="width:349.5pt;height:140.25pt;visibility:visible">
            <v:imagedata r:id="rId52" o:title="Рис"/>
          </v:shape>
        </w:pict>
      </w:r>
    </w:p>
    <w:p w:rsidR="001D0730" w:rsidRDefault="00B51C49">
      <w:pPr>
        <w:spacing w:line="360" w:lineRule="auto"/>
        <w:jc w:val="both"/>
      </w:pPr>
      <w:r>
        <w:rPr>
          <w:color w:val="0000FF"/>
          <w:sz w:val="28"/>
          <w:szCs w:val="28"/>
        </w:rPr>
        <w:t xml:space="preserve"> </w:t>
      </w:r>
      <w:r w:rsidRPr="003F4189">
        <w:rPr>
          <w:color w:val="0070C0"/>
          <w:sz w:val="28"/>
          <w:szCs w:val="28"/>
          <w:highlight w:val="yellow"/>
        </w:rPr>
        <w:t>Рис. 17.25.</w:t>
      </w:r>
      <w:r>
        <w:rPr>
          <w:color w:val="0070C0"/>
          <w:sz w:val="28"/>
          <w:szCs w:val="28"/>
        </w:rPr>
        <w:t xml:space="preserve"> Химическая структура, реализующая принцип построения</w:t>
      </w:r>
    </w:p>
    <w:p w:rsidR="00823CB8" w:rsidRDefault="00B51C49">
      <w:pPr>
        <w:spacing w:line="360" w:lineRule="auto"/>
        <w:rPr>
          <w:sz w:val="28"/>
          <w:szCs w:val="28"/>
        </w:rPr>
      </w:pPr>
      <w:r>
        <w:rPr>
          <w:color w:val="0070C0"/>
          <w:sz w:val="28"/>
          <w:szCs w:val="28"/>
        </w:rPr>
        <w:t xml:space="preserve"> «молекулярного колеса».</w:t>
      </w:r>
      <w:r>
        <w:rPr>
          <w:color w:val="0000FF"/>
          <w:sz w:val="28"/>
          <w:szCs w:val="28"/>
        </w:rPr>
        <w:br/>
      </w:r>
      <w:r>
        <w:rPr>
          <w:sz w:val="28"/>
          <w:szCs w:val="28"/>
        </w:rPr>
        <w:t xml:space="preserve">          Чрезвычайно перспективными  элементами конструкций будущих нанороботов являются нанотрубки (рис. 17.26.). </w:t>
      </w:r>
    </w:p>
    <w:p w:rsidR="001D0730" w:rsidRDefault="00823CB8">
      <w:pPr>
        <w:spacing w:line="360" w:lineRule="auto"/>
      </w:pPr>
      <w:r>
        <w:rPr>
          <w:sz w:val="28"/>
          <w:szCs w:val="28"/>
        </w:rPr>
        <w:t xml:space="preserve">              </w:t>
      </w:r>
      <w:r w:rsidR="00B51C49">
        <w:rPr>
          <w:sz w:val="28"/>
          <w:szCs w:val="28"/>
        </w:rPr>
        <w:t xml:space="preserve">  </w:t>
      </w:r>
      <w:r w:rsidR="009E6A31" w:rsidRPr="009E6A31">
        <w:rPr>
          <w:noProof/>
          <w:sz w:val="28"/>
          <w:szCs w:val="28"/>
        </w:rPr>
        <w:pict>
          <v:shape id="Рисунок 28" o:spid="_x0000_i1054" type="#_x0000_t75" style="width:322.5pt;height:160.5pt;visibility:visible">
            <v:imagedata r:id="rId53" o:title="Рис"/>
          </v:shape>
        </w:pict>
      </w:r>
    </w:p>
    <w:p w:rsidR="001D0730" w:rsidRDefault="00B51C49">
      <w:pPr>
        <w:spacing w:line="360" w:lineRule="auto"/>
        <w:ind w:firstLine="720"/>
        <w:jc w:val="both"/>
      </w:pPr>
      <w:r w:rsidRPr="00823CB8">
        <w:rPr>
          <w:color w:val="0070C0"/>
          <w:sz w:val="28"/>
          <w:szCs w:val="28"/>
          <w:highlight w:val="yellow"/>
        </w:rPr>
        <w:t>Рис. 17.26.</w:t>
      </w:r>
      <w:r>
        <w:rPr>
          <w:color w:val="0070C0"/>
          <w:sz w:val="28"/>
          <w:szCs w:val="28"/>
        </w:rPr>
        <w:t xml:space="preserve"> Нанотрубки с различной скрученностью (</w:t>
      </w:r>
      <w:r>
        <w:rPr>
          <w:color w:val="0070C0"/>
          <w:sz w:val="28"/>
          <w:szCs w:val="28"/>
          <w:lang w:val="en-US"/>
        </w:rPr>
        <w:t>a</w:t>
      </w:r>
      <w:r>
        <w:rPr>
          <w:color w:val="0070C0"/>
          <w:sz w:val="28"/>
          <w:szCs w:val="28"/>
        </w:rPr>
        <w:t>,</w:t>
      </w:r>
      <w:r>
        <w:rPr>
          <w:color w:val="0070C0"/>
          <w:sz w:val="28"/>
          <w:szCs w:val="28"/>
          <w:lang w:val="en-US"/>
        </w:rPr>
        <w:t>b</w:t>
      </w:r>
      <w:r>
        <w:rPr>
          <w:color w:val="0070C0"/>
          <w:sz w:val="28"/>
          <w:szCs w:val="28"/>
        </w:rPr>
        <w:t>,</w:t>
      </w:r>
      <w:r>
        <w:rPr>
          <w:color w:val="0070C0"/>
          <w:sz w:val="28"/>
          <w:szCs w:val="28"/>
          <w:lang w:val="en-US"/>
        </w:rPr>
        <w:t>c</w:t>
      </w:r>
      <w:r>
        <w:rPr>
          <w:color w:val="0070C0"/>
          <w:sz w:val="28"/>
          <w:szCs w:val="28"/>
        </w:rPr>
        <w:t>) и телескопические (</w:t>
      </w:r>
      <w:r>
        <w:rPr>
          <w:color w:val="0070C0"/>
          <w:sz w:val="28"/>
          <w:szCs w:val="28"/>
          <w:lang w:val="en-US"/>
        </w:rPr>
        <w:t>d</w:t>
      </w:r>
      <w:r>
        <w:rPr>
          <w:color w:val="0070C0"/>
          <w:sz w:val="28"/>
          <w:szCs w:val="28"/>
        </w:rPr>
        <w:t>).</w:t>
      </w:r>
    </w:p>
    <w:p w:rsidR="001D0730" w:rsidRDefault="00B51C49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Не меньший интерес в качестве «строительных элементов» наноконструкций представляют и фуллерены (рис. 17.27).</w:t>
      </w:r>
    </w:p>
    <w:p w:rsidR="00823CB8" w:rsidRDefault="00823CB8">
      <w:pPr>
        <w:spacing w:line="360" w:lineRule="auto"/>
        <w:ind w:firstLine="720"/>
        <w:jc w:val="both"/>
      </w:pPr>
      <w:r>
        <w:t xml:space="preserve">            </w:t>
      </w:r>
      <w:r w:rsidR="009E6A31" w:rsidRPr="009C512B">
        <w:rPr>
          <w:noProof/>
        </w:rPr>
        <w:pict>
          <v:shape id="Рисунок 29" o:spid="_x0000_i1055" type="#_x0000_t75" style="width:287.25pt;height:180.75pt;visibility:visible">
            <v:imagedata r:id="rId54" o:title="Рис"/>
          </v:shape>
        </w:pict>
      </w:r>
    </w:p>
    <w:p w:rsidR="001D0730" w:rsidRDefault="00B51C49">
      <w:pPr>
        <w:spacing w:line="360" w:lineRule="auto"/>
        <w:ind w:firstLine="720"/>
        <w:jc w:val="both"/>
        <w:rPr>
          <w:color w:val="0070C0"/>
          <w:sz w:val="28"/>
          <w:szCs w:val="28"/>
        </w:rPr>
      </w:pPr>
      <w:r w:rsidRPr="00823CB8">
        <w:rPr>
          <w:color w:val="0070C0"/>
          <w:sz w:val="28"/>
          <w:szCs w:val="28"/>
          <w:highlight w:val="yellow"/>
        </w:rPr>
        <w:lastRenderedPageBreak/>
        <w:t>Рис. 17.27.</w:t>
      </w:r>
      <w:r>
        <w:rPr>
          <w:color w:val="0070C0"/>
          <w:sz w:val="28"/>
          <w:szCs w:val="28"/>
        </w:rPr>
        <w:t xml:space="preserve"> Фуллерены.</w:t>
      </w:r>
    </w:p>
    <w:p w:rsidR="001D0730" w:rsidRDefault="00B51C49">
      <w:pPr>
        <w:spacing w:line="360" w:lineRule="auto"/>
        <w:ind w:firstLine="720"/>
        <w:jc w:val="both"/>
      </w:pPr>
      <w:r>
        <w:rPr>
          <w:sz w:val="28"/>
        </w:rPr>
        <w:t xml:space="preserve">Фуллерены – это сборка </w:t>
      </w:r>
      <w:r>
        <w:rPr>
          <w:sz w:val="28"/>
          <w:lang w:val="en-US"/>
        </w:rPr>
        <w:t>sp</w:t>
      </w:r>
      <w:r>
        <w:rPr>
          <w:sz w:val="28"/>
        </w:rPr>
        <w:t>-2 гибридизированных атомов углерода, которая включает в себя 12 пятичленных колец и (</w:t>
      </w:r>
      <w:r>
        <w:rPr>
          <w:sz w:val="28"/>
          <w:lang w:val="en-US"/>
        </w:rPr>
        <w:t>n</w:t>
      </w:r>
      <w:r>
        <w:rPr>
          <w:sz w:val="28"/>
        </w:rPr>
        <w:t>/2-10) шестичленных. Простейшим стабильным фуллереном является фуллерен С</w:t>
      </w:r>
      <w:r>
        <w:rPr>
          <w:sz w:val="28"/>
          <w:vertAlign w:val="subscript"/>
        </w:rPr>
        <w:t xml:space="preserve">60. </w:t>
      </w:r>
    </w:p>
    <w:p w:rsidR="001D0730" w:rsidRDefault="00B51C49">
      <w:pPr>
        <w:spacing w:line="360" w:lineRule="auto"/>
        <w:ind w:firstLine="720"/>
        <w:jc w:val="both"/>
        <w:rPr>
          <w:sz w:val="28"/>
        </w:rPr>
      </w:pPr>
      <w:r>
        <w:rPr>
          <w:sz w:val="28"/>
        </w:rPr>
        <w:t>Фуллерены можно рассматривать и как продукт разрушения графеновой решетки пятичленными дислокациями.</w:t>
      </w:r>
    </w:p>
    <w:p w:rsidR="001D0730" w:rsidRDefault="00B51C49">
      <w:pPr>
        <w:spacing w:line="360" w:lineRule="auto"/>
        <w:ind w:firstLine="720"/>
        <w:jc w:val="both"/>
        <w:rPr>
          <w:sz w:val="28"/>
        </w:rPr>
      </w:pPr>
      <w:r>
        <w:rPr>
          <w:sz w:val="28"/>
        </w:rPr>
        <w:t>Фуллерены, обладая большой внутренней полостью,  могут использоваться и как конструктивные элементы типа «грузовая емкость», и как сферические колеса.</w:t>
      </w:r>
    </w:p>
    <w:p w:rsidR="001D0730" w:rsidRDefault="00B51C49">
      <w:pPr>
        <w:pStyle w:val="21"/>
        <w:spacing w:after="0" w:line="360" w:lineRule="auto"/>
        <w:ind w:firstLine="720"/>
        <w:jc w:val="both"/>
        <w:rPr>
          <w:szCs w:val="28"/>
        </w:rPr>
      </w:pPr>
      <w:r>
        <w:rPr>
          <w:szCs w:val="28"/>
        </w:rPr>
        <w:t xml:space="preserve">И фуллерены, и нанотрубки являются модификациями углерода. Они имеют одну и ту же </w:t>
      </w:r>
      <w:r>
        <w:rPr>
          <w:szCs w:val="28"/>
          <w:lang w:val="en-US"/>
        </w:rPr>
        <w:t>sp</w:t>
      </w:r>
      <w:r>
        <w:rPr>
          <w:szCs w:val="28"/>
        </w:rPr>
        <w:t>-2 гибридизацию и являются производными графена – «монолистового графита» (рис. 17.28).</w:t>
      </w:r>
    </w:p>
    <w:p w:rsidR="00823CB8" w:rsidRDefault="009E6A31" w:rsidP="00823CB8">
      <w:pPr>
        <w:pStyle w:val="21"/>
        <w:spacing w:after="0" w:line="360" w:lineRule="auto"/>
        <w:jc w:val="both"/>
      </w:pPr>
      <w:r w:rsidRPr="009C512B">
        <w:rPr>
          <w:noProof/>
        </w:rPr>
        <w:pict>
          <v:shape id="Рисунок 30" o:spid="_x0000_i1056" type="#_x0000_t75" style="width:447pt;height:211.5pt;visibility:visible">
            <v:imagedata r:id="rId55" o:title="Рис"/>
          </v:shape>
        </w:pict>
      </w:r>
    </w:p>
    <w:p w:rsidR="00823CB8" w:rsidRDefault="00823CB8" w:rsidP="00823CB8">
      <w:pPr>
        <w:pStyle w:val="21"/>
        <w:spacing w:after="0" w:line="360" w:lineRule="auto"/>
        <w:jc w:val="both"/>
      </w:pPr>
    </w:p>
    <w:p w:rsidR="001D0730" w:rsidRDefault="00B51C49">
      <w:pPr>
        <w:spacing w:line="360" w:lineRule="auto"/>
        <w:ind w:firstLine="720"/>
      </w:pPr>
      <w:r>
        <w:rPr>
          <w:color w:val="0000FF"/>
          <w:sz w:val="28"/>
          <w:szCs w:val="28"/>
        </w:rPr>
        <w:t xml:space="preserve"> </w:t>
      </w:r>
      <w:r w:rsidRPr="00823CB8">
        <w:rPr>
          <w:color w:val="0070C0"/>
          <w:sz w:val="28"/>
          <w:szCs w:val="28"/>
          <w:highlight w:val="yellow"/>
        </w:rPr>
        <w:t>Рис. 17.28.</w:t>
      </w:r>
      <w:r>
        <w:rPr>
          <w:color w:val="0070C0"/>
          <w:sz w:val="28"/>
          <w:szCs w:val="28"/>
        </w:rPr>
        <w:t xml:space="preserve"> Генезис фуллеренов и нанотрубок из графена.</w:t>
      </w:r>
    </w:p>
    <w:p w:rsidR="001D0730" w:rsidRDefault="00B51C49">
      <w:pPr>
        <w:spacing w:line="360" w:lineRule="auto"/>
        <w:ind w:firstLine="720"/>
      </w:pPr>
      <w:r>
        <w:rPr>
          <w:color w:val="0000FF"/>
          <w:sz w:val="22"/>
          <w:szCs w:val="22"/>
        </w:rPr>
        <w:t xml:space="preserve">                             </w:t>
      </w:r>
    </w:p>
    <w:p w:rsidR="001D0730" w:rsidRDefault="001D0730">
      <w:pPr>
        <w:spacing w:line="360" w:lineRule="auto"/>
        <w:ind w:firstLine="720"/>
        <w:rPr>
          <w:color w:val="0000FF"/>
        </w:rPr>
      </w:pPr>
    </w:p>
    <w:p w:rsidR="001D0730" w:rsidRDefault="00B51C4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 открытие графена  физики-росияне А.Гейм (на фото справа) и К. Новосёлов (на фото слева) (рис. 17.29.) получили в 2010 году Нобелевскую премию по физике.</w:t>
      </w:r>
    </w:p>
    <w:p w:rsidR="00823CB8" w:rsidRDefault="009E6A31">
      <w:pPr>
        <w:spacing w:line="360" w:lineRule="auto"/>
        <w:ind w:firstLine="709"/>
        <w:jc w:val="both"/>
        <w:rPr>
          <w:sz w:val="28"/>
          <w:szCs w:val="28"/>
        </w:rPr>
      </w:pPr>
      <w:r w:rsidRPr="009E6A31">
        <w:rPr>
          <w:noProof/>
          <w:sz w:val="28"/>
          <w:szCs w:val="28"/>
        </w:rPr>
        <w:lastRenderedPageBreak/>
        <w:pict>
          <v:shape id="Рисунок 31" o:spid="_x0000_i1057" type="#_x0000_t75" style="width:393pt;height:261.75pt;visibility:visible">
            <v:imagedata r:id="rId56" o:title="Рис"/>
          </v:shape>
        </w:pict>
      </w:r>
    </w:p>
    <w:p w:rsidR="001D0730" w:rsidRDefault="00B51C49">
      <w:pPr>
        <w:spacing w:line="360" w:lineRule="auto"/>
        <w:jc w:val="both"/>
        <w:rPr>
          <w:color w:val="0070C0"/>
          <w:sz w:val="28"/>
          <w:szCs w:val="28"/>
        </w:rPr>
      </w:pPr>
      <w:r w:rsidRPr="00823CB8">
        <w:rPr>
          <w:color w:val="0070C0"/>
          <w:sz w:val="28"/>
          <w:szCs w:val="28"/>
          <w:highlight w:val="yellow"/>
        </w:rPr>
        <w:t>Рис. 17.29.</w:t>
      </w:r>
      <w:r>
        <w:rPr>
          <w:color w:val="0070C0"/>
          <w:sz w:val="28"/>
          <w:szCs w:val="28"/>
        </w:rPr>
        <w:t xml:space="preserve">  Сэр </w:t>
      </w:r>
      <w:r>
        <w:rPr>
          <w:bCs/>
          <w:color w:val="0070C0"/>
          <w:sz w:val="28"/>
          <w:szCs w:val="28"/>
        </w:rPr>
        <w:t>Андрей</w:t>
      </w:r>
      <w:r>
        <w:rPr>
          <w:color w:val="0070C0"/>
          <w:sz w:val="28"/>
          <w:szCs w:val="28"/>
        </w:rPr>
        <w:t xml:space="preserve"> Константинович </w:t>
      </w:r>
      <w:r>
        <w:rPr>
          <w:bCs/>
          <w:color w:val="0070C0"/>
          <w:sz w:val="28"/>
          <w:szCs w:val="28"/>
        </w:rPr>
        <w:t>Гейм</w:t>
      </w:r>
      <w:r>
        <w:rPr>
          <w:color w:val="0070C0"/>
          <w:sz w:val="28"/>
          <w:szCs w:val="28"/>
        </w:rPr>
        <w:t xml:space="preserve"> (р. 1958, Сочи)  –  советский, нидерландский и британский физик </w:t>
      </w:r>
      <w:r>
        <w:rPr>
          <w:color w:val="0070C0"/>
          <w:sz w:val="22"/>
          <w:szCs w:val="22"/>
          <w:shd w:val="clear" w:color="auto" w:fill="00FFFF"/>
        </w:rPr>
        <w:t xml:space="preserve">(см. о нём </w:t>
      </w:r>
      <w:hyperlink r:id="rId57" w:history="1">
        <w:r>
          <w:rPr>
            <w:rStyle w:val="a3"/>
            <w:color w:val="0070C0"/>
            <w:sz w:val="22"/>
            <w:szCs w:val="22"/>
            <w:shd w:val="clear" w:color="auto" w:fill="00FFFF"/>
          </w:rPr>
          <w:t>http://www.gazeta.ru/tags/geim_andrei_konstantinovich.shtml</w:t>
        </w:r>
      </w:hyperlink>
      <w:r>
        <w:rPr>
          <w:color w:val="0070C0"/>
          <w:sz w:val="22"/>
          <w:szCs w:val="22"/>
          <w:shd w:val="clear" w:color="auto" w:fill="00FFFF"/>
        </w:rPr>
        <w:t>),</w:t>
      </w:r>
      <w:r>
        <w:rPr>
          <w:color w:val="0070C0"/>
          <w:sz w:val="28"/>
          <w:szCs w:val="28"/>
        </w:rPr>
        <w:t xml:space="preserve"> и  сэр </w:t>
      </w:r>
      <w:r>
        <w:rPr>
          <w:bCs/>
          <w:color w:val="0070C0"/>
          <w:sz w:val="28"/>
          <w:szCs w:val="28"/>
        </w:rPr>
        <w:t>Константин</w:t>
      </w:r>
      <w:r>
        <w:rPr>
          <w:color w:val="0070C0"/>
          <w:sz w:val="28"/>
          <w:szCs w:val="28"/>
        </w:rPr>
        <w:t xml:space="preserve"> Сергеевич </w:t>
      </w:r>
      <w:r>
        <w:rPr>
          <w:bCs/>
          <w:color w:val="0070C0"/>
          <w:sz w:val="28"/>
          <w:szCs w:val="28"/>
        </w:rPr>
        <w:t>Новосёлов</w:t>
      </w:r>
      <w:r>
        <w:rPr>
          <w:color w:val="0070C0"/>
          <w:sz w:val="28"/>
          <w:szCs w:val="28"/>
        </w:rPr>
        <w:t xml:space="preserve"> (р. 1974, Нижний Тагил)  –  российский и британский физик</w:t>
      </w:r>
      <w:r>
        <w:rPr>
          <w:color w:val="0070C0"/>
          <w:sz w:val="22"/>
          <w:szCs w:val="22"/>
          <w:shd w:val="clear" w:color="auto" w:fill="00FFFF"/>
        </w:rPr>
        <w:t>. (см. о нём http://dic.academic.ru/dic.nsf/ruwiki/1510595).</w:t>
      </w:r>
      <w:r>
        <w:rPr>
          <w:color w:val="0070C0"/>
          <w:sz w:val="28"/>
          <w:szCs w:val="28"/>
        </w:rPr>
        <w:t xml:space="preserve">  </w:t>
      </w:r>
    </w:p>
    <w:p w:rsidR="001D0730" w:rsidRDefault="00B51C49">
      <w:pPr>
        <w:pStyle w:val="1"/>
        <w:spacing w:line="360" w:lineRule="auto"/>
        <w:ind w:firstLine="720"/>
        <w:jc w:val="both"/>
      </w:pPr>
      <w:r>
        <w:rPr>
          <w:b w:val="0"/>
        </w:rPr>
        <w:t xml:space="preserve">Углеродные нанотрубки - протяженные </w:t>
      </w:r>
      <w:hyperlink r:id="rId58" w:tooltip="Цилиндр" w:history="1">
        <w:r>
          <w:rPr>
            <w:rStyle w:val="a3"/>
            <w:b w:val="0"/>
            <w:bCs w:val="0"/>
            <w:color w:val="auto"/>
            <w:u w:val="none"/>
          </w:rPr>
          <w:t>цилиндрические</w:t>
        </w:r>
      </w:hyperlink>
      <w:r>
        <w:rPr>
          <w:b w:val="0"/>
        </w:rPr>
        <w:t xml:space="preserve"> структуры диаметром от одного до нескольких десятков </w:t>
      </w:r>
      <w:hyperlink r:id="rId59" w:tooltip="Нанометр" w:history="1">
        <w:r>
          <w:rPr>
            <w:rStyle w:val="a3"/>
            <w:b w:val="0"/>
            <w:bCs w:val="0"/>
            <w:color w:val="auto"/>
            <w:u w:val="none"/>
          </w:rPr>
          <w:t>нанометров</w:t>
        </w:r>
      </w:hyperlink>
      <w:r>
        <w:rPr>
          <w:b w:val="0"/>
        </w:rPr>
        <w:t xml:space="preserve"> и длиной до нескольких сантиметров состоящие из одной или нескольких свернутых в трубку гексагональных </w:t>
      </w:r>
      <w:hyperlink r:id="rId60" w:tooltip="Графит" w:history="1">
        <w:r>
          <w:rPr>
            <w:rStyle w:val="a3"/>
            <w:b w:val="0"/>
            <w:bCs w:val="0"/>
            <w:color w:val="auto"/>
            <w:u w:val="none"/>
          </w:rPr>
          <w:t>графитовых</w:t>
        </w:r>
      </w:hyperlink>
      <w:r>
        <w:rPr>
          <w:b w:val="0"/>
        </w:rPr>
        <w:t xml:space="preserve"> </w:t>
      </w:r>
      <w:hyperlink r:id="rId61" w:tooltip="Плоскость" w:history="1">
        <w:r>
          <w:rPr>
            <w:rStyle w:val="a3"/>
            <w:b w:val="0"/>
            <w:bCs w:val="0"/>
            <w:color w:val="auto"/>
            <w:u w:val="none"/>
          </w:rPr>
          <w:t>плоскостей</w:t>
        </w:r>
      </w:hyperlink>
      <w:r>
        <w:rPr>
          <w:b w:val="0"/>
        </w:rPr>
        <w:t xml:space="preserve"> (</w:t>
      </w:r>
      <w:hyperlink r:id="rId62" w:tooltip="Графен" w:history="1">
        <w:r>
          <w:rPr>
            <w:rStyle w:val="a3"/>
            <w:b w:val="0"/>
            <w:bCs w:val="0"/>
            <w:color w:val="auto"/>
            <w:u w:val="none"/>
          </w:rPr>
          <w:t>графенов</w:t>
        </w:r>
      </w:hyperlink>
      <w:r>
        <w:rPr>
          <w:b w:val="0"/>
        </w:rPr>
        <w:t>). Они образуются, например, на поверхности графитового катода в электрической дуге между графитовыми электродами в атмосфере гелия. Отдельные нанотрубки достигают в диаметре 100 мкм. Различают открытые и закрытые нанотрубки, которые с одного или обоих концов закрыты полусферой, напоминающей половину молекулы фуллерена.</w:t>
      </w:r>
    </w:p>
    <w:p w:rsidR="001D0730" w:rsidRDefault="00B51C49">
      <w:pPr>
        <w:pStyle w:val="21"/>
        <w:spacing w:after="0" w:line="360" w:lineRule="auto"/>
        <w:ind w:firstLine="720"/>
        <w:jc w:val="both"/>
      </w:pPr>
      <w:r>
        <w:t>В зависимости от того, под каким углом была «свернута» графеновая плоскость при построении нанотрубки, результирущий материал имеет различные электрофизические свойства и может быть как металлом, так и полупроводником с заданной шириной запрещенной зоны.</w:t>
      </w:r>
    </w:p>
    <w:p w:rsidR="001D0730" w:rsidRDefault="00B51C49">
      <w:pPr>
        <w:spacing w:line="360" w:lineRule="auto"/>
        <w:ind w:firstLine="720"/>
        <w:jc w:val="both"/>
        <w:rPr>
          <w:sz w:val="28"/>
        </w:rPr>
      </w:pPr>
      <w:r>
        <w:rPr>
          <w:sz w:val="28"/>
        </w:rPr>
        <w:lastRenderedPageBreak/>
        <w:t xml:space="preserve">Нанотрубки – это наиболее бурно развивающееся направление применения нанохимических конструкций. Об уже осуществляющемся применении углеродных нанотрубок в электронике, химическом катализе, медицине и других областях.  </w:t>
      </w:r>
    </w:p>
    <w:p w:rsidR="001D0730" w:rsidRDefault="00B51C49">
      <w:pPr>
        <w:spacing w:line="360" w:lineRule="auto"/>
        <w:ind w:firstLine="720"/>
        <w:jc w:val="both"/>
        <w:rPr>
          <w:sz w:val="28"/>
        </w:rPr>
      </w:pPr>
      <w:r>
        <w:rPr>
          <w:sz w:val="28"/>
        </w:rPr>
        <w:t>А использование телескопических нанотрубок в наномеханике позволяет решить проблему не только передачи вращательного момента (что мы уже видели на примере ротаксанов), но и точно регулировать возвратно-поступательное перемещение деталей наномашин.</w:t>
      </w:r>
    </w:p>
    <w:p w:rsidR="001D0730" w:rsidRDefault="00B51C49">
      <w:pPr>
        <w:spacing w:line="360" w:lineRule="auto"/>
        <w:ind w:firstLine="720"/>
        <w:jc w:val="both"/>
        <w:rPr>
          <w:sz w:val="28"/>
          <w:szCs w:val="15"/>
        </w:rPr>
      </w:pPr>
      <w:r>
        <w:rPr>
          <w:sz w:val="28"/>
          <w:szCs w:val="15"/>
        </w:rPr>
        <w:t>Сегодня практическая реализация конструкторских идей нанотехнологических устройств уже выходит на уровень массового производства. Так, на основе телескопических нанотрубок, группа А.Субраманиана ещё в 2007 г. начала осваивать в Швейцарии технологию серийного производства наноподшипников.</w:t>
      </w:r>
    </w:p>
    <w:p w:rsidR="001D0730" w:rsidRDefault="00B51C49">
      <w:pPr>
        <w:spacing w:line="360" w:lineRule="auto"/>
        <w:ind w:firstLine="720"/>
        <w:jc w:val="both"/>
        <w:rPr>
          <w:sz w:val="28"/>
        </w:rPr>
      </w:pPr>
      <w:r>
        <w:rPr>
          <w:sz w:val="28"/>
        </w:rPr>
        <w:t>Более того, используя именно эти химические возможности, создано реальное транспортное устройство наномасштаба - «нанокар». Это произошло в Университете Райса, о котором В.В.Путин, посещая его в 2001 году, сказал, что это «старейший в Техасе, занимающий передовые позиции в науке и образовании» университет. Как сообщил академик А.В.Минкин, нанокар представляет собой сложную молекулярную конструкцию (рис. 17.30).</w:t>
      </w:r>
    </w:p>
    <w:p w:rsidR="00823CB8" w:rsidRDefault="00823CB8">
      <w:pPr>
        <w:spacing w:line="360" w:lineRule="auto"/>
        <w:ind w:firstLine="720"/>
        <w:jc w:val="both"/>
        <w:rPr>
          <w:sz w:val="28"/>
        </w:rPr>
      </w:pPr>
      <w:r>
        <w:rPr>
          <w:sz w:val="28"/>
        </w:rPr>
        <w:t xml:space="preserve">           </w:t>
      </w:r>
      <w:r w:rsidR="009E6A31" w:rsidRPr="009E6A31">
        <w:rPr>
          <w:noProof/>
          <w:sz w:val="28"/>
        </w:rPr>
        <w:pict>
          <v:shape id="Рисунок 32" o:spid="_x0000_i1058" type="#_x0000_t75" style="width:280.5pt;height:211.5pt;visibility:visible">
            <v:imagedata r:id="rId63" o:title="Рис"/>
          </v:shape>
        </w:pict>
      </w:r>
    </w:p>
    <w:p w:rsidR="001D0730" w:rsidRDefault="00B51C49">
      <w:pPr>
        <w:spacing w:line="360" w:lineRule="auto"/>
        <w:ind w:firstLine="720"/>
        <w:jc w:val="both"/>
        <w:rPr>
          <w:color w:val="0070C0"/>
          <w:sz w:val="28"/>
        </w:rPr>
      </w:pPr>
      <w:r w:rsidRPr="00823CB8">
        <w:rPr>
          <w:color w:val="0070C0"/>
          <w:sz w:val="28"/>
          <w:highlight w:val="yellow"/>
        </w:rPr>
        <w:lastRenderedPageBreak/>
        <w:t>Рис. 17.30.</w:t>
      </w:r>
      <w:r>
        <w:rPr>
          <w:color w:val="0070C0"/>
          <w:sz w:val="28"/>
        </w:rPr>
        <w:t xml:space="preserve"> Техасский нанокар.</w:t>
      </w:r>
    </w:p>
    <w:p w:rsidR="00823CB8" w:rsidRDefault="00823CB8">
      <w:pPr>
        <w:spacing w:line="360" w:lineRule="auto"/>
        <w:ind w:firstLine="720"/>
        <w:jc w:val="both"/>
        <w:rPr>
          <w:color w:val="0070C0"/>
          <w:sz w:val="28"/>
        </w:rPr>
      </w:pPr>
    </w:p>
    <w:p w:rsidR="001D0730" w:rsidRDefault="00B51C49">
      <w:pPr>
        <w:spacing w:line="360" w:lineRule="auto"/>
        <w:ind w:firstLine="567"/>
        <w:jc w:val="both"/>
      </w:pPr>
      <w:r>
        <w:rPr>
          <w:sz w:val="22"/>
          <w:szCs w:val="22"/>
        </w:rPr>
        <w:t>Движение «наномашины» - наноструктуры с четырьмя «колесами» из молекул фуллерена С</w:t>
      </w:r>
      <w:r>
        <w:rPr>
          <w:sz w:val="22"/>
          <w:szCs w:val="22"/>
          <w:vertAlign w:val="subscript"/>
        </w:rPr>
        <w:t>60</w:t>
      </w:r>
      <w:r>
        <w:rPr>
          <w:sz w:val="22"/>
          <w:szCs w:val="22"/>
        </w:rPr>
        <w:t xml:space="preserve"> и «осью» из полифенилацетилена по поверхности </w:t>
      </w:r>
      <w:r>
        <w:rPr>
          <w:sz w:val="22"/>
          <w:szCs w:val="22"/>
          <w:lang w:val="en-US"/>
        </w:rPr>
        <w:t>Au</w:t>
      </w:r>
      <w:r>
        <w:rPr>
          <w:sz w:val="22"/>
          <w:szCs w:val="22"/>
        </w:rPr>
        <w:t>(111) регистрируется зондом сканирующего туннельного микроскопа.</w:t>
      </w:r>
    </w:p>
    <w:p w:rsidR="001D0730" w:rsidRDefault="00B51C49">
      <w:pPr>
        <w:spacing w:line="360" w:lineRule="auto"/>
        <w:ind w:firstLine="540"/>
        <w:jc w:val="both"/>
      </w:pPr>
      <w:r>
        <w:rPr>
          <w:sz w:val="22"/>
          <w:szCs w:val="22"/>
        </w:rPr>
        <w:t>Вот некоторые подробности эксперимента группы Дж.М.Тура, опубликованные в журнале «</w:t>
      </w:r>
      <w:r>
        <w:rPr>
          <w:sz w:val="22"/>
          <w:szCs w:val="22"/>
          <w:lang w:val="en-US"/>
        </w:rPr>
        <w:t>Nanoletters</w:t>
      </w:r>
      <w:r>
        <w:rPr>
          <w:sz w:val="22"/>
          <w:szCs w:val="22"/>
        </w:rPr>
        <w:t xml:space="preserve">»: модель отличается тем, что умеет ездить по поверхности золотого кристалла в заданном направлении. Для этого кристалл необходимо нагреть до 170 градусов Цельсия, а при температуре выше 225 градусов нанокар начинает свободно скользить и переворачиваться. Синтез занял шесть месяцев. </w:t>
      </w:r>
    </w:p>
    <w:p w:rsidR="001D0730" w:rsidRDefault="00B51C49">
      <w:pPr>
        <w:spacing w:line="360" w:lineRule="auto"/>
        <w:ind w:firstLine="540"/>
        <w:jc w:val="both"/>
        <w:rPr>
          <w:sz w:val="28"/>
          <w:szCs w:val="22"/>
        </w:rPr>
      </w:pPr>
      <w:r>
        <w:rPr>
          <w:sz w:val="28"/>
          <w:szCs w:val="22"/>
        </w:rPr>
        <w:t>Как видим, Г.Альтов ошибся всего на 7 лет – не в 1998 году, как следует из названия его рассказа, а в 2005 году  атомных размеров колесо поехало по поверхности кристалла…</w:t>
      </w:r>
    </w:p>
    <w:p w:rsidR="001D0730" w:rsidRDefault="001D0730">
      <w:pPr>
        <w:spacing w:line="360" w:lineRule="auto"/>
        <w:ind w:firstLine="540"/>
        <w:jc w:val="both"/>
        <w:rPr>
          <w:sz w:val="28"/>
          <w:szCs w:val="22"/>
        </w:rPr>
      </w:pPr>
    </w:p>
    <w:p w:rsidR="001D0730" w:rsidRDefault="00B51C49">
      <w:pPr>
        <w:spacing w:line="360" w:lineRule="auto"/>
        <w:jc w:val="center"/>
        <w:rPr>
          <w:i/>
          <w:sz w:val="28"/>
          <w:szCs w:val="28"/>
          <w:u w:val="single"/>
        </w:rPr>
      </w:pPr>
      <w:r>
        <w:rPr>
          <w:i/>
          <w:sz w:val="28"/>
          <w:szCs w:val="28"/>
          <w:u w:val="single"/>
        </w:rPr>
        <w:t>Нанотехнологии и «Зелёная химия»</w:t>
      </w:r>
    </w:p>
    <w:p w:rsidR="001D0730" w:rsidRDefault="001D0730">
      <w:pPr>
        <w:spacing w:line="360" w:lineRule="auto"/>
        <w:jc w:val="center"/>
        <w:rPr>
          <w:color w:val="008000"/>
          <w:sz w:val="32"/>
          <w:szCs w:val="32"/>
        </w:rPr>
      </w:pPr>
    </w:p>
    <w:p w:rsidR="001D0730" w:rsidRDefault="00B51C49">
      <w:pPr>
        <w:spacing w:line="360" w:lineRule="auto"/>
        <w:ind w:firstLine="540"/>
        <w:jc w:val="both"/>
      </w:pPr>
      <w:r>
        <w:rPr>
          <w:sz w:val="28"/>
          <w:szCs w:val="22"/>
        </w:rPr>
        <w:t xml:space="preserve">Третье перспективное направление, в котором нанотехнологии будут играть определяющую роль – это технологии </w:t>
      </w:r>
      <w:r>
        <w:rPr>
          <w:i/>
          <w:sz w:val="28"/>
          <w:szCs w:val="22"/>
        </w:rPr>
        <w:t>«Зелёной химии».</w:t>
      </w:r>
    </w:p>
    <w:p w:rsidR="001D0730" w:rsidRDefault="00B51C49">
      <w:pPr>
        <w:pStyle w:val="21"/>
        <w:spacing w:after="0" w:line="360" w:lineRule="auto"/>
        <w:ind w:firstLine="540"/>
        <w:jc w:val="both"/>
      </w:pPr>
      <w:r>
        <w:rPr>
          <w:szCs w:val="28"/>
          <w:shd w:val="clear" w:color="auto" w:fill="FFFF00"/>
        </w:rPr>
        <w:t>Зеленая химия – это химия устойчивого развития в благоприятной среде. Основной тезис такого рассмотрения химии можно сформулировать так: «Помогая – не навреди!».</w:t>
      </w:r>
      <w:r>
        <w:rPr>
          <w:szCs w:val="28"/>
        </w:rPr>
        <w:t xml:space="preserve"> Поскольку, как мы говорили на первой лекции курса, ещё М.В.Ломоносов отметил, что «широко</w:t>
      </w:r>
      <w:r>
        <w:t xml:space="preserve"> распростирает химия руки свои в дела человеческие», всеобщность этого ее влияния на ход цивилизационного развития в условиях необычайно возросших масштабов антропогенного химического преобразования вещества делает необходимым учет возможных последствий такого проникновения. </w:t>
      </w:r>
    </w:p>
    <w:p w:rsidR="001D0730" w:rsidRDefault="00B51C49">
      <w:pPr>
        <w:pStyle w:val="21"/>
        <w:spacing w:after="0" w:line="360" w:lineRule="auto"/>
        <w:ind w:firstLine="540"/>
        <w:jc w:val="both"/>
      </w:pPr>
      <w:r>
        <w:t xml:space="preserve">Главным в стратегии «Зеленой химии» является </w:t>
      </w:r>
      <w:r>
        <w:rPr>
          <w:szCs w:val="28"/>
        </w:rPr>
        <w:t>создание комфортной среды обитания для человека за счет интеллектуального освоения наноуровня структуры материи.</w:t>
      </w:r>
    </w:p>
    <w:p w:rsidR="001D0730" w:rsidRDefault="00B51C49">
      <w:pPr>
        <w:pStyle w:val="21"/>
        <w:spacing w:after="0" w:line="360" w:lineRule="auto"/>
        <w:ind w:firstLine="540"/>
        <w:jc w:val="both"/>
      </w:pPr>
      <w:r>
        <w:lastRenderedPageBreak/>
        <w:t xml:space="preserve"> Вот как выглядят структурные отношения элементов, составляющих понятие «зеленая химия» (рис. 17.31.):</w:t>
      </w:r>
    </w:p>
    <w:p w:rsidR="00823CB8" w:rsidRDefault="00823CB8">
      <w:pPr>
        <w:pStyle w:val="21"/>
        <w:spacing w:after="0" w:line="360" w:lineRule="auto"/>
        <w:ind w:firstLine="540"/>
        <w:jc w:val="both"/>
      </w:pPr>
      <w:r>
        <w:t xml:space="preserve">            </w:t>
      </w:r>
      <w:r w:rsidR="009E6A31" w:rsidRPr="009C512B">
        <w:rPr>
          <w:noProof/>
        </w:rPr>
        <w:pict>
          <v:shape id="Рисунок 33" o:spid="_x0000_i1059" type="#_x0000_t75" style="width:350.25pt;height:286.5pt;visibility:visible">
            <v:imagedata r:id="rId64" o:title="Рис"/>
          </v:shape>
        </w:pict>
      </w:r>
    </w:p>
    <w:p w:rsidR="001D0730" w:rsidRDefault="00B51C49">
      <w:pPr>
        <w:pStyle w:val="21"/>
        <w:spacing w:after="0" w:line="360" w:lineRule="auto"/>
        <w:ind w:firstLine="540"/>
        <w:jc w:val="both"/>
        <w:rPr>
          <w:color w:val="0070C0"/>
          <w:szCs w:val="28"/>
        </w:rPr>
      </w:pPr>
      <w:r w:rsidRPr="00823CB8">
        <w:rPr>
          <w:color w:val="0070C0"/>
          <w:szCs w:val="28"/>
          <w:highlight w:val="yellow"/>
        </w:rPr>
        <w:t>Рис. 17.31.</w:t>
      </w:r>
      <w:r>
        <w:rPr>
          <w:color w:val="0070C0"/>
          <w:szCs w:val="28"/>
        </w:rPr>
        <w:t xml:space="preserve"> Принципы «Зелёной химии».</w:t>
      </w:r>
    </w:p>
    <w:p w:rsidR="00823CB8" w:rsidRDefault="00823CB8">
      <w:pPr>
        <w:pStyle w:val="21"/>
        <w:spacing w:after="0" w:line="360" w:lineRule="auto"/>
        <w:ind w:firstLine="540"/>
        <w:jc w:val="both"/>
      </w:pPr>
    </w:p>
    <w:p w:rsidR="001D0730" w:rsidRDefault="00B51C49">
      <w:pPr>
        <w:pStyle w:val="21"/>
        <w:spacing w:after="0" w:line="360" w:lineRule="auto"/>
        <w:ind w:firstLine="540"/>
        <w:jc w:val="both"/>
      </w:pPr>
      <w:r>
        <w:t>Как видим, именно нанотехнологии являются ключом к решению задач зелёной химии.</w:t>
      </w:r>
    </w:p>
    <w:p w:rsidR="001D0730" w:rsidRDefault="00B51C49">
      <w:pPr>
        <w:pStyle w:val="21"/>
        <w:spacing w:after="0" w:line="360" w:lineRule="auto"/>
        <w:ind w:firstLine="540"/>
        <w:jc w:val="both"/>
      </w:pPr>
      <w:r>
        <w:t>В качестве примера рассмотрим только одну проблему. Среди задач, решаемых зелёной химией, одна из важнейших – поиск мощных экологически безопасных источников энергии. Чаще всего её решение связывают с водородной энергетикой.</w:t>
      </w:r>
    </w:p>
    <w:p w:rsidR="001D0730" w:rsidRDefault="00B51C49">
      <w:pPr>
        <w:pStyle w:val="2"/>
        <w:spacing w:before="0" w:after="0" w:line="360" w:lineRule="auto"/>
        <w:ind w:firstLine="540"/>
        <w:jc w:val="both"/>
      </w:pPr>
      <w:r>
        <w:rPr>
          <w:rStyle w:val="mw-headline"/>
          <w:rFonts w:ascii="Times New Roman" w:hAnsi="Times New Roman" w:cs="Times New Roman"/>
          <w:b w:val="0"/>
          <w:i w:val="0"/>
          <w:sz w:val="22"/>
          <w:szCs w:val="22"/>
          <w:u w:val="single"/>
        </w:rPr>
        <w:t>Причины интереса к водородному транспорту</w:t>
      </w:r>
    </w:p>
    <w:p w:rsidR="001D0730" w:rsidRDefault="00B51C49">
      <w:pPr>
        <w:pStyle w:val="a5"/>
        <w:spacing w:before="0" w:after="0" w:line="360" w:lineRule="auto"/>
        <w:ind w:firstLine="540"/>
        <w:jc w:val="both"/>
      </w:pPr>
      <w:r>
        <w:rPr>
          <w:sz w:val="22"/>
          <w:szCs w:val="22"/>
        </w:rPr>
        <w:t>В настоящее время разнообразный транспорт несет ответственность за 23% техногенных выбросов парниковых газов в атмосферу Земли. По оценкам экспертов, уже через двадцать лет это число удвоится и продолжит расти по мере того, как в развивающихся странах будет увеличиваться количество личных автомобилей. Кроме углекислого газа в атмосферу выбрасываются оксиды</w:t>
      </w:r>
      <w:hyperlink r:id="rId65" w:tooltip="Оксиды азота" w:history="1"/>
      <w:r>
        <w:rPr>
          <w:sz w:val="22"/>
          <w:szCs w:val="22"/>
        </w:rPr>
        <w:t xml:space="preserve"> азота, ответственные за увеличение заболеваемости астмой, оксиды серы, ответственные за кислотные дожди и т. д.</w:t>
      </w:r>
    </w:p>
    <w:p w:rsidR="001D0730" w:rsidRDefault="00B51C49">
      <w:pPr>
        <w:pStyle w:val="a5"/>
        <w:spacing w:before="0" w:after="0" w:line="360" w:lineRule="auto"/>
        <w:ind w:firstLine="540"/>
        <w:jc w:val="both"/>
      </w:pPr>
      <w:r>
        <w:rPr>
          <w:sz w:val="22"/>
          <w:szCs w:val="22"/>
        </w:rPr>
        <w:lastRenderedPageBreak/>
        <w:t xml:space="preserve">В морском транспорте зачастую используются низкосортные, дешёвые сорта топлива. Морской транспорт выбрасывает оксидов серы в 700 раз больше, чем </w:t>
      </w:r>
      <w:hyperlink r:id="rId66" w:tooltip="Автомобиль" w:history="1">
        <w:r>
          <w:rPr>
            <w:rStyle w:val="a3"/>
            <w:color w:val="auto"/>
            <w:sz w:val="22"/>
            <w:szCs w:val="22"/>
            <w:u w:val="none"/>
          </w:rPr>
          <w:t>автомобильный</w:t>
        </w:r>
      </w:hyperlink>
      <w:r>
        <w:rPr>
          <w:sz w:val="22"/>
          <w:szCs w:val="22"/>
        </w:rPr>
        <w:t xml:space="preserve"> транспорт. По данным International Maritime Organization выбросы СО</w:t>
      </w:r>
      <w:r>
        <w:rPr>
          <w:sz w:val="22"/>
          <w:szCs w:val="22"/>
          <w:vertAlign w:val="subscript"/>
        </w:rPr>
        <w:t>2</w:t>
      </w:r>
      <w:r>
        <w:rPr>
          <w:sz w:val="22"/>
          <w:szCs w:val="22"/>
        </w:rPr>
        <w:t xml:space="preserve"> морским торговым флотом достигли 1,12 млрд тонн в год.</w:t>
      </w:r>
    </w:p>
    <w:p w:rsidR="001D0730" w:rsidRDefault="00B51C49">
      <w:pPr>
        <w:pStyle w:val="30"/>
        <w:spacing w:line="360" w:lineRule="auto"/>
        <w:jc w:val="both"/>
      </w:pPr>
      <w:r>
        <w:rPr>
          <w:szCs w:val="28"/>
        </w:rPr>
        <w:t xml:space="preserve">Очень важно, что водород оказался самым экологичным видом топлива – продуктом его сгорания является вода. Учитывая энергетические характеристики водорода как топлива (теплота сгорания водорода </w:t>
      </w:r>
      <w:r w:rsidR="001D0730" w:rsidRPr="001D0730">
        <w:rPr>
          <w:szCs w:val="28"/>
        </w:rPr>
        <w:object w:dxaOrig="220" w:dyaOrig="260">
          <v:shape id="Object 4" o:spid="_x0000_i1060" type="#_x0000_t75" style="width:11.25pt;height:13.5pt;visibility:visible" o:ole="">
            <v:imagedata r:id="rId67" o:title=""/>
          </v:shape>
          <o:OLEObject Type="Embed" ProgID="Equation.3" ShapeID="Object 4" DrawAspect="Content" ObjectID="_1645880236" r:id="rId68"/>
        </w:object>
      </w:r>
      <w:r>
        <w:rPr>
          <w:szCs w:val="28"/>
          <w:vertAlign w:val="subscript"/>
        </w:rPr>
        <w:t>с</w:t>
      </w:r>
      <w:r>
        <w:rPr>
          <w:szCs w:val="28"/>
          <w:vertAlign w:val="subscript"/>
          <w:lang w:val="en-US"/>
        </w:rPr>
        <w:t>omb</w:t>
      </w:r>
      <w:r>
        <w:rPr>
          <w:szCs w:val="28"/>
          <w:vertAlign w:val="subscript"/>
        </w:rPr>
        <w:t>.</w:t>
      </w:r>
      <w:r>
        <w:rPr>
          <w:szCs w:val="28"/>
        </w:rPr>
        <w:t>Н</w:t>
      </w:r>
      <w:r>
        <w:rPr>
          <w:szCs w:val="28"/>
          <w:vertAlign w:val="subscript"/>
        </w:rPr>
        <w:t>2</w:t>
      </w:r>
      <w:r>
        <w:rPr>
          <w:szCs w:val="28"/>
        </w:rPr>
        <w:t xml:space="preserve"> = – 483,62 Мдж/кгН</w:t>
      </w:r>
      <w:r>
        <w:rPr>
          <w:szCs w:val="28"/>
          <w:vertAlign w:val="subscript"/>
        </w:rPr>
        <w:t>2</w:t>
      </w:r>
      <w:r>
        <w:rPr>
          <w:szCs w:val="28"/>
        </w:rPr>
        <w:t>!), можно видеть, что он является не только прекрасным топливом сам по себе, но и оптимальным «посредником» передачи энергии от ядерных (а позже  – и термоядерных), солнечных, гидро- и других энергетических установок к автономным потребителям энергии (прежде всего, транспортным средствам).</w:t>
      </w:r>
    </w:p>
    <w:p w:rsidR="001D0730" w:rsidRDefault="00B51C49">
      <w:pPr>
        <w:pStyle w:val="30"/>
        <w:spacing w:line="360" w:lineRule="auto"/>
        <w:jc w:val="both"/>
        <w:rPr>
          <w:szCs w:val="28"/>
        </w:rPr>
      </w:pPr>
      <w:r>
        <w:rPr>
          <w:szCs w:val="28"/>
        </w:rPr>
        <w:t>Среди факторов, сдерживающих внедрение водородных технологий, особое место занимает проблема хранения водорода. И здесь на помощь приходят нанотехнологии.</w:t>
      </w:r>
    </w:p>
    <w:p w:rsidR="001D0730" w:rsidRDefault="00B51C49">
      <w:pPr>
        <w:spacing w:line="360" w:lineRule="auto"/>
        <w:ind w:firstLine="540"/>
        <w:jc w:val="both"/>
        <w:rPr>
          <w:sz w:val="28"/>
        </w:rPr>
      </w:pPr>
      <w:r>
        <w:rPr>
          <w:sz w:val="28"/>
        </w:rPr>
        <w:t xml:space="preserve">Как сообщил Л.А.Трусов на сайте нанотехнологического сообщества, эту проблему можно решить с помощью нанотрубок. Среди различных разновидностей рассмотренных выше нанотрубок есть и такая, которая называется нанорожки (рис. 17.32.) </w:t>
      </w:r>
    </w:p>
    <w:p w:rsidR="00823CB8" w:rsidRDefault="00823CB8">
      <w:pPr>
        <w:spacing w:line="360" w:lineRule="auto"/>
        <w:ind w:firstLine="540"/>
        <w:jc w:val="both"/>
        <w:rPr>
          <w:sz w:val="28"/>
        </w:rPr>
      </w:pPr>
      <w:r>
        <w:rPr>
          <w:sz w:val="28"/>
        </w:rPr>
        <w:t xml:space="preserve">                            </w:t>
      </w:r>
      <w:r w:rsidR="009E6A31" w:rsidRPr="009E6A31">
        <w:rPr>
          <w:noProof/>
          <w:sz w:val="28"/>
        </w:rPr>
        <w:pict>
          <v:shape id="Рисунок 34" o:spid="_x0000_i1061" type="#_x0000_t75" style="width:220.5pt;height:236.25pt;visibility:visible">
            <v:imagedata r:id="rId69" o:title="Рис"/>
          </v:shape>
        </w:pict>
      </w:r>
    </w:p>
    <w:p w:rsidR="001D0730" w:rsidRDefault="00B51C49">
      <w:pPr>
        <w:spacing w:line="360" w:lineRule="auto"/>
        <w:ind w:firstLine="540"/>
        <w:jc w:val="both"/>
        <w:rPr>
          <w:color w:val="0070C0"/>
          <w:sz w:val="28"/>
          <w:szCs w:val="28"/>
        </w:rPr>
      </w:pPr>
      <w:r w:rsidRPr="00823CB8">
        <w:rPr>
          <w:color w:val="0070C0"/>
          <w:sz w:val="28"/>
          <w:szCs w:val="28"/>
          <w:highlight w:val="yellow"/>
        </w:rPr>
        <w:t>Рис. 17.32.</w:t>
      </w:r>
      <w:r>
        <w:rPr>
          <w:color w:val="0070C0"/>
          <w:sz w:val="28"/>
          <w:szCs w:val="28"/>
        </w:rPr>
        <w:t xml:space="preserve"> Нанорожки для хранения водорода.</w:t>
      </w:r>
    </w:p>
    <w:p w:rsidR="001D0730" w:rsidRDefault="00B51C49">
      <w:pPr>
        <w:spacing w:line="360" w:lineRule="auto"/>
        <w:ind w:firstLine="540"/>
        <w:jc w:val="both"/>
        <w:rPr>
          <w:sz w:val="28"/>
          <w:szCs w:val="18"/>
        </w:rPr>
      </w:pPr>
      <w:r>
        <w:rPr>
          <w:sz w:val="28"/>
          <w:szCs w:val="18"/>
        </w:rPr>
        <w:lastRenderedPageBreak/>
        <w:t>Нанорожок является короткой одностенной нанотрубкой с одним открытым концом и имеющей коническую форму. Сильные ван-дер-Ваальсовые взаимодействия заставляют рожки собираться в сферические цветочки, похожие на георгины, размером менее, чем 100 нм в диаметре:</w:t>
      </w:r>
    </w:p>
    <w:p w:rsidR="001D0730" w:rsidRDefault="00B51C49">
      <w:pPr>
        <w:pStyle w:val="30"/>
        <w:spacing w:line="360" w:lineRule="auto"/>
        <w:jc w:val="both"/>
        <w:rPr>
          <w:szCs w:val="18"/>
        </w:rPr>
      </w:pPr>
      <w:r>
        <w:rPr>
          <w:szCs w:val="18"/>
        </w:rPr>
        <w:t>Оказалось, что именно нанорожки, будучи пористым материалом, являются перспективными материалами для хранения запаса водорода. В процессе хранения и высвобождения водорода они не деградируют и поэтому не требуют какой-либо регенерации или реактивации.</w:t>
      </w:r>
    </w:p>
    <w:p w:rsidR="001D0730" w:rsidRDefault="00B51C49">
      <w:pPr>
        <w:pStyle w:val="30"/>
        <w:spacing w:line="360" w:lineRule="auto"/>
        <w:jc w:val="both"/>
        <w:rPr>
          <w:szCs w:val="18"/>
        </w:rPr>
      </w:pPr>
      <w:r>
        <w:rPr>
          <w:szCs w:val="18"/>
        </w:rPr>
        <w:t xml:space="preserve">Этот пример взят из материалов с самого переднего фронта науки. Еще нет единого мнения специалистов о его значимости. Нет определенности и у перспектив развития многих других научных программ и конкретных исследований. Какие-то из них окажутся прорывными, какие-то – тупиковыми. </w:t>
      </w:r>
    </w:p>
    <w:p w:rsidR="001D0730" w:rsidRDefault="00B51C49">
      <w:pPr>
        <w:pStyle w:val="30"/>
        <w:spacing w:line="360" w:lineRule="auto"/>
        <w:jc w:val="both"/>
      </w:pPr>
      <w:r>
        <w:rPr>
          <w:szCs w:val="18"/>
        </w:rPr>
        <w:t xml:space="preserve"> </w:t>
      </w:r>
      <w:r>
        <w:rPr>
          <w:szCs w:val="28"/>
        </w:rPr>
        <w:t>Ясно одно – в области нанотехнологий, которая становится магистральной дорогой технологического развития цивилизации,  достижение успеха невозможно без химии и основанных на ней теорий. Их разработка – дело специалистов-химиков.</w:t>
      </w:r>
    </w:p>
    <w:p w:rsidR="001D0730" w:rsidRDefault="00B51C49">
      <w:pPr>
        <w:pStyle w:val="30"/>
        <w:spacing w:line="360" w:lineRule="auto"/>
        <w:jc w:val="both"/>
        <w:rPr>
          <w:color w:val="0000FF"/>
          <w:szCs w:val="18"/>
        </w:rPr>
      </w:pPr>
      <w:r>
        <w:rPr>
          <w:szCs w:val="28"/>
        </w:rPr>
        <w:t xml:space="preserve">Но использование в инженерных целях достижений современной химии – это задача коллективной работы специалистов различных областей. Нужно вместе выбирать пути движения в мир  технологий </w:t>
      </w:r>
      <w:r>
        <w:rPr>
          <w:szCs w:val="28"/>
          <w:lang w:val="en-US"/>
        </w:rPr>
        <w:t>XXI</w:t>
      </w:r>
      <w:r>
        <w:rPr>
          <w:szCs w:val="28"/>
        </w:rPr>
        <w:t xml:space="preserve"> века  и совместно работать для реализации выбранного пути. И тот фундамент химических знаний, который вы получили, прослушав наш курс, дает вам возможность включиться в эту работу уже сегодня и, наращивая свои химические знания вместе с накапливаемым инженерным опытом, внести свой вклад в построение комфортного и экологически гармоничного мира для себя и своих потомков.</w:t>
      </w:r>
    </w:p>
    <w:p w:rsidR="001D0730" w:rsidRDefault="001D0730">
      <w:pPr>
        <w:pStyle w:val="30"/>
        <w:spacing w:line="360" w:lineRule="auto"/>
        <w:jc w:val="both"/>
        <w:rPr>
          <w:szCs w:val="18"/>
        </w:rPr>
      </w:pPr>
    </w:p>
    <w:p w:rsidR="001D0730" w:rsidRDefault="001D0730">
      <w:pPr>
        <w:spacing w:line="360" w:lineRule="auto"/>
        <w:ind w:firstLine="540"/>
        <w:jc w:val="both"/>
        <w:rPr>
          <w:color w:val="0000FF"/>
          <w:sz w:val="28"/>
          <w:szCs w:val="22"/>
          <w:vertAlign w:val="superscript"/>
        </w:rPr>
      </w:pPr>
    </w:p>
    <w:p w:rsidR="001D0730" w:rsidRDefault="00B51C49">
      <w:pPr>
        <w:spacing w:line="360" w:lineRule="auto"/>
        <w:ind w:firstLine="540"/>
        <w:jc w:val="both"/>
      </w:pPr>
      <w:r>
        <w:rPr>
          <w:color w:val="0000FF"/>
          <w:sz w:val="28"/>
          <w:szCs w:val="28"/>
        </w:rPr>
        <w:t xml:space="preserve">    </w:t>
      </w:r>
    </w:p>
    <w:sectPr w:rsidR="001D0730" w:rsidSect="001D0730">
      <w:headerReference w:type="default" r:id="rId70"/>
      <w:pgSz w:w="11906" w:h="16838"/>
      <w:pgMar w:top="1418" w:right="1418" w:bottom="1418" w:left="1418" w:header="709" w:footer="709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61F51" w:rsidRDefault="00A61F51" w:rsidP="001D0730">
      <w:r>
        <w:separator/>
      </w:r>
    </w:p>
  </w:endnote>
  <w:endnote w:type="continuationSeparator" w:id="1">
    <w:p w:rsidR="00A61F51" w:rsidRDefault="00A61F51" w:rsidP="001D073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61F51" w:rsidRDefault="00A61F51" w:rsidP="001D0730">
      <w:r w:rsidRPr="001D0730">
        <w:rPr>
          <w:color w:val="000000"/>
        </w:rPr>
        <w:separator/>
      </w:r>
    </w:p>
  </w:footnote>
  <w:footnote w:type="continuationSeparator" w:id="1">
    <w:p w:rsidR="00A61F51" w:rsidRDefault="00A61F51" w:rsidP="001D073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D0730" w:rsidRDefault="001D0730">
    <w:pPr>
      <w:pStyle w:val="a9"/>
      <w:ind w:right="360"/>
    </w:pPr>
    <w:r w:rsidRPr="00460B3E">
      <w:rPr>
        <w:sz w:val="18"/>
        <w:szCs w:val="18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" o:spid="_x0000_s2049" type="#_x0000_t202" style="position:absolute;margin-left:-40pt;margin-top:.05pt;width:0;height:0;z-index:1;visibility:visible;mso-wrap-style:none;mso-position-horizontal:right;mso-position-horizontal-relative:margin" filled="f" stroked="f">
          <v:textbox style="mso-rotate-with-shape:t;mso-fit-shape-to-text:t" inset="0,0,0,0">
            <w:txbxContent>
              <w:p w:rsidR="001D0730" w:rsidRDefault="001D0730">
                <w:pPr>
                  <w:pStyle w:val="a9"/>
                </w:pPr>
                <w:r>
                  <w:rPr>
                    <w:rStyle w:val="aa"/>
                  </w:rPr>
                  <w:fldChar w:fldCharType="begin"/>
                </w:r>
                <w:r>
                  <w:rPr>
                    <w:rStyle w:val="aa"/>
                  </w:rPr>
                  <w:instrText xml:space="preserve"> PAGE </w:instrText>
                </w:r>
                <w:r>
                  <w:rPr>
                    <w:rStyle w:val="aa"/>
                  </w:rPr>
                  <w:fldChar w:fldCharType="separate"/>
                </w:r>
                <w:r w:rsidR="007A45BA">
                  <w:rPr>
                    <w:rStyle w:val="aa"/>
                    <w:noProof/>
                  </w:rPr>
                  <w:t>1</w:t>
                </w:r>
                <w:r>
                  <w:rPr>
                    <w:rStyle w:val="aa"/>
                  </w:rPr>
                  <w:fldChar w:fldCharType="end"/>
                </w:r>
              </w:p>
            </w:txbxContent>
          </v:textbox>
          <w10:wrap type="square" anchorx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attachedTemplate r:id="rId1"/>
  <w:doNotTrackMoves/>
  <w:defaultTabStop w:val="708"/>
  <w:autoHyphenation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D0730"/>
    <w:rsid w:val="001D0730"/>
    <w:rsid w:val="003F4189"/>
    <w:rsid w:val="00553F52"/>
    <w:rsid w:val="007A45BA"/>
    <w:rsid w:val="00823CB8"/>
    <w:rsid w:val="009D4E73"/>
    <w:rsid w:val="009E6A31"/>
    <w:rsid w:val="00A61F51"/>
    <w:rsid w:val="00B51C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1D0730"/>
    <w:pPr>
      <w:suppressAutoHyphens/>
      <w:autoSpaceDN w:val="0"/>
      <w:textAlignment w:val="baseline"/>
    </w:pPr>
    <w:rPr>
      <w:sz w:val="24"/>
      <w:szCs w:val="24"/>
    </w:rPr>
  </w:style>
  <w:style w:type="paragraph" w:styleId="1">
    <w:name w:val="heading 1"/>
    <w:basedOn w:val="a"/>
    <w:next w:val="a"/>
    <w:rsid w:val="001D0730"/>
    <w:pPr>
      <w:keepNext/>
      <w:outlineLvl w:val="0"/>
    </w:pPr>
    <w:rPr>
      <w:b/>
      <w:bCs/>
      <w:sz w:val="28"/>
    </w:rPr>
  </w:style>
  <w:style w:type="paragraph" w:styleId="2">
    <w:name w:val="heading 2"/>
    <w:basedOn w:val="a"/>
    <w:next w:val="a"/>
    <w:rsid w:val="001D0730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rsid w:val="001D0730"/>
    <w:pPr>
      <w:keepNext/>
      <w:ind w:firstLine="720"/>
      <w:jc w:val="both"/>
      <w:outlineLvl w:val="2"/>
    </w:pPr>
    <w:rPr>
      <w:color w:val="0000FF"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1D0730"/>
    <w:rPr>
      <w:color w:val="0000FF"/>
      <w:u w:val="single"/>
    </w:rPr>
  </w:style>
  <w:style w:type="paragraph" w:styleId="a4">
    <w:name w:val="Body Text"/>
    <w:basedOn w:val="a"/>
    <w:rsid w:val="001D0730"/>
    <w:pPr>
      <w:jc w:val="both"/>
    </w:pPr>
    <w:rPr>
      <w:sz w:val="28"/>
    </w:rPr>
  </w:style>
  <w:style w:type="paragraph" w:styleId="a5">
    <w:name w:val="Normal (Web)"/>
    <w:basedOn w:val="a"/>
    <w:rsid w:val="001D0730"/>
    <w:pPr>
      <w:spacing w:before="100" w:after="100"/>
    </w:pPr>
  </w:style>
  <w:style w:type="character" w:customStyle="1" w:styleId="texhtml">
    <w:name w:val="texhtml"/>
    <w:basedOn w:val="a0"/>
    <w:rsid w:val="001D0730"/>
  </w:style>
  <w:style w:type="paragraph" w:styleId="a6">
    <w:name w:val="Body Text Indent"/>
    <w:basedOn w:val="a"/>
    <w:rsid w:val="001D0730"/>
    <w:pPr>
      <w:ind w:firstLine="540"/>
      <w:jc w:val="both"/>
    </w:pPr>
    <w:rPr>
      <w:sz w:val="28"/>
    </w:rPr>
  </w:style>
  <w:style w:type="paragraph" w:styleId="20">
    <w:name w:val="Body Text Indent 2"/>
    <w:basedOn w:val="a"/>
    <w:rsid w:val="001D0730"/>
    <w:pPr>
      <w:ind w:firstLine="720"/>
      <w:jc w:val="both"/>
    </w:pPr>
    <w:rPr>
      <w:sz w:val="28"/>
    </w:rPr>
  </w:style>
  <w:style w:type="paragraph" w:styleId="21">
    <w:name w:val="Body Text 2"/>
    <w:basedOn w:val="a"/>
    <w:rsid w:val="001D0730"/>
    <w:pPr>
      <w:spacing w:after="240"/>
    </w:pPr>
    <w:rPr>
      <w:sz w:val="28"/>
    </w:rPr>
  </w:style>
  <w:style w:type="character" w:styleId="a7">
    <w:name w:val="Strong"/>
    <w:basedOn w:val="a0"/>
    <w:rsid w:val="001D0730"/>
    <w:rPr>
      <w:b/>
      <w:bCs/>
    </w:rPr>
  </w:style>
  <w:style w:type="paragraph" w:styleId="30">
    <w:name w:val="Body Text Indent 3"/>
    <w:basedOn w:val="a"/>
    <w:rsid w:val="001D0730"/>
    <w:pPr>
      <w:ind w:firstLine="540"/>
    </w:pPr>
    <w:rPr>
      <w:sz w:val="28"/>
      <w:szCs w:val="17"/>
    </w:rPr>
  </w:style>
  <w:style w:type="paragraph" w:customStyle="1" w:styleId="cap1mb09">
    <w:name w:val="cap1 mb09"/>
    <w:basedOn w:val="a"/>
    <w:rsid w:val="001D0730"/>
    <w:pPr>
      <w:spacing w:before="100" w:after="100"/>
    </w:pPr>
  </w:style>
  <w:style w:type="paragraph" w:customStyle="1" w:styleId="cap1uc">
    <w:name w:val="cap1 uc"/>
    <w:basedOn w:val="a"/>
    <w:rsid w:val="001D0730"/>
    <w:pPr>
      <w:spacing w:before="100" w:after="100"/>
    </w:pPr>
  </w:style>
  <w:style w:type="character" w:customStyle="1" w:styleId="lg">
    <w:name w:val="lg"/>
    <w:basedOn w:val="a0"/>
    <w:rsid w:val="001D0730"/>
  </w:style>
  <w:style w:type="paragraph" w:customStyle="1" w:styleId="gztintro">
    <w:name w:val="gzt_intro"/>
    <w:basedOn w:val="a"/>
    <w:rsid w:val="001D0730"/>
    <w:pPr>
      <w:spacing w:before="100" w:after="100"/>
    </w:pPr>
  </w:style>
  <w:style w:type="paragraph" w:customStyle="1" w:styleId="mb12">
    <w:name w:val="mb12"/>
    <w:basedOn w:val="a"/>
    <w:rsid w:val="001D0730"/>
    <w:pPr>
      <w:spacing w:before="100" w:after="100"/>
    </w:pPr>
  </w:style>
  <w:style w:type="character" w:customStyle="1" w:styleId="sla">
    <w:name w:val="sla"/>
    <w:basedOn w:val="a0"/>
    <w:rsid w:val="001D0730"/>
  </w:style>
  <w:style w:type="character" w:customStyle="1" w:styleId="la">
    <w:name w:val="la"/>
    <w:basedOn w:val="a0"/>
    <w:rsid w:val="001D0730"/>
  </w:style>
  <w:style w:type="paragraph" w:customStyle="1" w:styleId="gztintrolg">
    <w:name w:val="gzt_intro lg"/>
    <w:basedOn w:val="a"/>
    <w:rsid w:val="001D0730"/>
    <w:pPr>
      <w:spacing w:before="100" w:after="100"/>
    </w:pPr>
  </w:style>
  <w:style w:type="character" w:customStyle="1" w:styleId="sbr">
    <w:name w:val="sbr"/>
    <w:basedOn w:val="a0"/>
    <w:rsid w:val="001D0730"/>
  </w:style>
  <w:style w:type="character" w:customStyle="1" w:styleId="br">
    <w:name w:val="br"/>
    <w:basedOn w:val="a0"/>
    <w:rsid w:val="001D0730"/>
  </w:style>
  <w:style w:type="paragraph" w:customStyle="1" w:styleId="mb20">
    <w:name w:val="mb20"/>
    <w:basedOn w:val="a"/>
    <w:rsid w:val="001D0730"/>
    <w:pPr>
      <w:spacing w:before="100" w:after="100"/>
    </w:pPr>
  </w:style>
  <w:style w:type="character" w:styleId="a8">
    <w:name w:val="FollowedHyperlink"/>
    <w:basedOn w:val="a0"/>
    <w:rsid w:val="001D0730"/>
    <w:rPr>
      <w:color w:val="800080"/>
      <w:u w:val="single"/>
    </w:rPr>
  </w:style>
  <w:style w:type="paragraph" w:styleId="a9">
    <w:name w:val="header"/>
    <w:basedOn w:val="a"/>
    <w:rsid w:val="001D0730"/>
    <w:pPr>
      <w:tabs>
        <w:tab w:val="center" w:pos="4677"/>
        <w:tab w:val="right" w:pos="9355"/>
      </w:tabs>
    </w:pPr>
  </w:style>
  <w:style w:type="character" w:styleId="aa">
    <w:name w:val="page number"/>
    <w:basedOn w:val="a0"/>
    <w:rsid w:val="001D0730"/>
  </w:style>
  <w:style w:type="character" w:customStyle="1" w:styleId="default11">
    <w:name w:val="default11"/>
    <w:basedOn w:val="a0"/>
    <w:rsid w:val="001D0730"/>
    <w:rPr>
      <w:rFonts w:ascii="Arial" w:hAnsi="Arial" w:cs="Arial"/>
      <w:spacing w:val="255"/>
      <w:sz w:val="18"/>
      <w:szCs w:val="18"/>
    </w:rPr>
  </w:style>
  <w:style w:type="paragraph" w:styleId="ab">
    <w:name w:val="caption"/>
    <w:basedOn w:val="a"/>
    <w:next w:val="a"/>
    <w:rsid w:val="001D0730"/>
    <w:pPr>
      <w:ind w:firstLine="720"/>
    </w:pPr>
    <w:rPr>
      <w:sz w:val="28"/>
    </w:rPr>
  </w:style>
  <w:style w:type="character" w:customStyle="1" w:styleId="mw-headline">
    <w:name w:val="mw-headline"/>
    <w:basedOn w:val="a0"/>
    <w:rsid w:val="001D0730"/>
  </w:style>
  <w:style w:type="paragraph" w:styleId="ac">
    <w:name w:val="footer"/>
    <w:basedOn w:val="a"/>
    <w:rsid w:val="001D0730"/>
    <w:pPr>
      <w:tabs>
        <w:tab w:val="center" w:pos="4677"/>
        <w:tab w:val="right" w:pos="9355"/>
      </w:tabs>
    </w:pPr>
  </w:style>
  <w:style w:type="paragraph" w:customStyle="1" w:styleId="Standard">
    <w:name w:val="Standard"/>
    <w:rsid w:val="001D0730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/>
      <w:kern w:val="3"/>
      <w:sz w:val="22"/>
      <w:szCs w:val="22"/>
      <w:lang w:eastAsia="zh-CN"/>
    </w:rPr>
  </w:style>
  <w:style w:type="paragraph" w:styleId="ad">
    <w:name w:val="Balloon Text"/>
    <w:basedOn w:val="a"/>
    <w:rsid w:val="001D0730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rsid w:val="001D0730"/>
    <w:rPr>
      <w:rFonts w:ascii="Tahoma" w:hAnsi="Tahoma" w:cs="Tahoma"/>
      <w:sz w:val="16"/>
      <w:szCs w:val="16"/>
    </w:rPr>
  </w:style>
  <w:style w:type="character" w:styleId="af">
    <w:name w:val="Placeholder Text"/>
    <w:basedOn w:val="a0"/>
    <w:rsid w:val="001D0730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3.png"/><Relationship Id="rId39" Type="http://schemas.openxmlformats.org/officeDocument/2006/relationships/hyperlink" Target="http://ru.wikipedia.org/wiki/&#1055;&#1086;&#1083;&#1091;&#1087;&#1088;&#1086;&#1074;&#1086;&#1076;&#1085;&#1080;&#1082;" TargetMode="External"/><Relationship Id="rId21" Type="http://schemas.openxmlformats.org/officeDocument/2006/relationships/hyperlink" Target="http://ru.wikipedia.org/wiki/&#1050;&#1074;&#1072;&#1085;&#1090;&#1086;&#1074;&#1099;&#1081;_&#1082;&#1086;&#1084;&#1087;&#1100;&#1102;&#1090;%25" TargetMode="External"/><Relationship Id="rId34" Type="http://schemas.openxmlformats.org/officeDocument/2006/relationships/image" Target="media/image16.jpeg"/><Relationship Id="rId42" Type="http://schemas.openxmlformats.org/officeDocument/2006/relationships/hyperlink" Target="http://www.krugosvet.ru/enc/nauka_i_tehnika/himiya/ZEVAL_AHMED.html" TargetMode="External"/><Relationship Id="rId47" Type="http://schemas.openxmlformats.org/officeDocument/2006/relationships/image" Target="media/image23.jpeg"/><Relationship Id="rId50" Type="http://schemas.openxmlformats.org/officeDocument/2006/relationships/image" Target="media/image26.jpeg"/><Relationship Id="rId55" Type="http://schemas.openxmlformats.org/officeDocument/2006/relationships/image" Target="media/image31.jpeg"/><Relationship Id="rId63" Type="http://schemas.openxmlformats.org/officeDocument/2006/relationships/image" Target="media/image33.jpeg"/><Relationship Id="rId68" Type="http://schemas.openxmlformats.org/officeDocument/2006/relationships/oleObject" Target="embeddings/oleObject1.bin"/><Relationship Id="rId7" Type="http://schemas.openxmlformats.org/officeDocument/2006/relationships/image" Target="media/image2.jpe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9" Type="http://schemas.openxmlformats.org/officeDocument/2006/relationships/hyperlink" Target="https://ru.wikipedia.org/wiki/&#1047;&#1072;_&#1084;&#1080;&#1083;&#1083;&#1080;&#1072;&#1088;&#1076;_&#1083;&#1077;&#1090;_&#1076;&#1086;_%D0" TargetMode="Externa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image" Target="media/image12.png"/><Relationship Id="rId32" Type="http://schemas.openxmlformats.org/officeDocument/2006/relationships/image" Target="media/image15.jpeg"/><Relationship Id="rId37" Type="http://schemas.openxmlformats.org/officeDocument/2006/relationships/hyperlink" Target="http://dic.academic.ru/dic.nsf/ruwiki/160909" TargetMode="External"/><Relationship Id="rId40" Type="http://schemas.openxmlformats.org/officeDocument/2006/relationships/image" Target="media/image18.jpeg"/><Relationship Id="rId45" Type="http://schemas.openxmlformats.org/officeDocument/2006/relationships/image" Target="media/image22.jpeg"/><Relationship Id="rId53" Type="http://schemas.openxmlformats.org/officeDocument/2006/relationships/image" Target="media/image29.jpeg"/><Relationship Id="rId58" Type="http://schemas.openxmlformats.org/officeDocument/2006/relationships/hyperlink" Target="http://ru.wikipedia.org/wiki/&#1062;&#1080;&#1083;&#1080;&#1085;&#1076;&#1088;" TargetMode="External"/><Relationship Id="rId66" Type="http://schemas.openxmlformats.org/officeDocument/2006/relationships/hyperlink" Target="http://ru.wikipedia.org/wiki/&#1040;&#1074;&#1090;&#1086;&#1084;&#1086;&#1073;&#1080;&#1083;&#1100;" TargetMode="External"/><Relationship Id="rId5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1.png"/><Relationship Id="rId28" Type="http://schemas.openxmlformats.org/officeDocument/2006/relationships/image" Target="media/image14.jpeg"/><Relationship Id="rId36" Type="http://schemas.openxmlformats.org/officeDocument/2006/relationships/image" Target="media/image17.jpeg"/><Relationship Id="rId49" Type="http://schemas.openxmlformats.org/officeDocument/2006/relationships/image" Target="media/image25.jpeg"/><Relationship Id="rId57" Type="http://schemas.openxmlformats.org/officeDocument/2006/relationships/hyperlink" Target="http://www.gazeta.ru/tags/geim_andrei_konstantinovich.shtml" TargetMode="External"/><Relationship Id="rId61" Type="http://schemas.openxmlformats.org/officeDocument/2006/relationships/hyperlink" Target="http://ru.wikipedia.org/wiki/&#1055;&#1083;&#1086;&#1089;&#1082;&#1086;&#1089;&#1090;&#1100;" TargetMode="External"/><Relationship Id="rId10" Type="http://schemas.openxmlformats.org/officeDocument/2006/relationships/hyperlink" Target="http://quantmagic.narod.ru/volumes/VOL212005/p1148.html" TargetMode="External"/><Relationship Id="rId19" Type="http://schemas.openxmlformats.org/officeDocument/2006/relationships/hyperlink" Target="https://www.youtube.com/watch?v=hmkkMEOQxQE" TargetMode="External"/><Relationship Id="rId31" Type="http://schemas.openxmlformats.org/officeDocument/2006/relationships/hyperlink" Target="http://chronology.org.ru/&#1052;&#1072;&#1085;&#1080;&#1085;,_&#1070;&#1088;&#1080;&#1081;_&#1048;&#1074;&#1072;&#1085;&#1086;&#1074;&#1080;%D1" TargetMode="External"/><Relationship Id="rId44" Type="http://schemas.openxmlformats.org/officeDocument/2006/relationships/image" Target="media/image21.jpeg"/><Relationship Id="rId52" Type="http://schemas.openxmlformats.org/officeDocument/2006/relationships/image" Target="media/image28.jpeg"/><Relationship Id="rId60" Type="http://schemas.openxmlformats.org/officeDocument/2006/relationships/hyperlink" Target="http://ru.wikipedia.org/wiki/&#1043;&#1088;&#1072;&#1092;&#1080;&#1090;" TargetMode="External"/><Relationship Id="rId65" Type="http://schemas.openxmlformats.org/officeDocument/2006/relationships/hyperlink" Target="http://ru.wikipedia.org/wiki/&#1054;&#1082;&#1089;&#1080;&#1076;&#1099;_&#1072;&#1079;&#1086;&#1090;&#1072;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hyperlink" Target="http://ru.wikipedia.org/wiki/&#1041;&#1080;&#1090;" TargetMode="External"/><Relationship Id="rId27" Type="http://schemas.openxmlformats.org/officeDocument/2006/relationships/hyperlink" Target="http://ru.wikipedia.org/wiki/&#1050;&#1086;&#1084;&#1087;&#1083;&#1077;&#1082;&#1089;&#1085;&#1086;&#1077;_&#1095;&#1080;&#1089;&#1083;&#1086;" TargetMode="External"/><Relationship Id="rId30" Type="http://schemas.openxmlformats.org/officeDocument/2006/relationships/hyperlink" Target="https://ru.wikipedia.org/wiki/&#1041;&#1088;&#1072;&#1090;&#1100;&#1103;_&#1057;&#1090;&#1088;&#1091;&#1075;&#1072;&#1094;&#1082;&#1080;&#1077;" TargetMode="External"/><Relationship Id="rId35" Type="http://schemas.openxmlformats.org/officeDocument/2006/relationships/hyperlink" Target="http://ufn.ru/ru/authors/1025/menskii-m-b/" TargetMode="External"/><Relationship Id="rId43" Type="http://schemas.openxmlformats.org/officeDocument/2006/relationships/image" Target="media/image20.jpeg"/><Relationship Id="rId48" Type="http://schemas.openxmlformats.org/officeDocument/2006/relationships/image" Target="media/image24.jpeg"/><Relationship Id="rId56" Type="http://schemas.openxmlformats.org/officeDocument/2006/relationships/image" Target="media/image32.jpeg"/><Relationship Id="rId64" Type="http://schemas.openxmlformats.org/officeDocument/2006/relationships/image" Target="media/image34.jpeg"/><Relationship Id="rId69" Type="http://schemas.openxmlformats.org/officeDocument/2006/relationships/image" Target="media/image36.jpeg"/><Relationship Id="rId8" Type="http://schemas.openxmlformats.org/officeDocument/2006/relationships/hyperlink" Target="http://www.5port.ru/linde/" TargetMode="External"/><Relationship Id="rId51" Type="http://schemas.openxmlformats.org/officeDocument/2006/relationships/image" Target="media/image27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hyperlink" Target="http://www.youtube.com/watch?v=LmEl8qaD-B0&amp;feature=player_embedded" TargetMode="External"/><Relationship Id="rId17" Type="http://schemas.openxmlformats.org/officeDocument/2006/relationships/image" Target="media/image9.jpeg"/><Relationship Id="rId25" Type="http://schemas.openxmlformats.org/officeDocument/2006/relationships/hyperlink" Target="http://ru.wikipedia.org/wiki/&#1050;&#1074;&#1072;&#1085;&#1090;&#1086;&#1074;&#1072;&#1103;_&#1089;&#1091;&#1087;&#1077;&#1088;&#1087;&#1086;%25" TargetMode="External"/><Relationship Id="rId33" Type="http://schemas.openxmlformats.org/officeDocument/2006/relationships/hyperlink" Target="http://dic.academic.ru/dic.nsf/ruwiki/17323" TargetMode="External"/><Relationship Id="rId38" Type="http://schemas.openxmlformats.org/officeDocument/2006/relationships/hyperlink" Target="http://ru.wikipedia.org/wiki/&#1055;&#1088;&#1086;&#1074;&#1086;&#1076;&#1085;&#1080;&#1082;" TargetMode="External"/><Relationship Id="rId46" Type="http://schemas.openxmlformats.org/officeDocument/2006/relationships/hyperlink" Target="http://kbogdanov1.narod.ru/nanotechnology/Drexler.htm" TargetMode="External"/><Relationship Id="rId59" Type="http://schemas.openxmlformats.org/officeDocument/2006/relationships/hyperlink" Target="http://ru.wikipedia.org/wiki/&#1053;&#1072;&#1085;&#1086;&#1084;&#1077;&#1090;&#1088;" TargetMode="External"/><Relationship Id="rId67" Type="http://schemas.openxmlformats.org/officeDocument/2006/relationships/image" Target="media/image35.wmf"/><Relationship Id="rId20" Type="http://schemas.openxmlformats.org/officeDocument/2006/relationships/hyperlink" Target="http://ru.wikipedia.org/w/index.php?title=&#1050;&#1074;&#1072;&#1085;&#1090;&#1086;&#1074;&#1072;&#1103;_&#1080;&#1085;&#1092;&#1086;&#1088;" TargetMode="External"/><Relationship Id="rId41" Type="http://schemas.openxmlformats.org/officeDocument/2006/relationships/image" Target="media/image19.jpeg"/><Relationship Id="rId54" Type="http://schemas.openxmlformats.org/officeDocument/2006/relationships/image" Target="media/image30.jpeg"/><Relationship Id="rId62" Type="http://schemas.openxmlformats.org/officeDocument/2006/relationships/hyperlink" Target="http://ru.wikipedia.org/wiki/&#1043;&#1088;&#1072;&#1092;&#1077;&#1085;" TargetMode="External"/><Relationship Id="rId70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4049</Words>
  <Characters>23080</Characters>
  <Application>Microsoft Office Word</Application>
  <DocSecurity>0</DocSecurity>
  <Lines>192</Lines>
  <Paragraphs>54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4</vt:i4>
      </vt:variant>
    </vt:vector>
  </HeadingPairs>
  <TitlesOfParts>
    <vt:vector size="5" baseType="lpstr">
      <vt:lpstr>Лекция №17</vt:lpstr>
      <vt:lpstr>        </vt:lpstr>
      <vt:lpstr>        Нанотехнологии</vt:lpstr>
      <vt:lpstr>Углеродные нанотрубки - протяженные цилиндрические структуры диаметром от одного</vt:lpstr>
      <vt:lpstr>    Причины интереса к водородному транспорту</vt:lpstr>
    </vt:vector>
  </TitlesOfParts>
  <Company>Microsoft</Company>
  <LinksUpToDate>false</LinksUpToDate>
  <CharactersWithSpaces>27075</CharactersWithSpaces>
  <SharedDoc>false</SharedDoc>
  <HLinks>
    <vt:vector size="162" baseType="variant">
      <vt:variant>
        <vt:i4>72089636</vt:i4>
      </vt:variant>
      <vt:variant>
        <vt:i4>78</vt:i4>
      </vt:variant>
      <vt:variant>
        <vt:i4>0</vt:i4>
      </vt:variant>
      <vt:variant>
        <vt:i4>5</vt:i4>
      </vt:variant>
      <vt:variant>
        <vt:lpwstr>http://ru.wikipedia.org/wiki/Автомобиль</vt:lpwstr>
      </vt:variant>
      <vt:variant>
        <vt:lpwstr/>
      </vt:variant>
      <vt:variant>
        <vt:i4>73991273</vt:i4>
      </vt:variant>
      <vt:variant>
        <vt:i4>75</vt:i4>
      </vt:variant>
      <vt:variant>
        <vt:i4>0</vt:i4>
      </vt:variant>
      <vt:variant>
        <vt:i4>5</vt:i4>
      </vt:variant>
      <vt:variant>
        <vt:lpwstr>http://ru.wikipedia.org/wiki/Оксиды_азота</vt:lpwstr>
      </vt:variant>
      <vt:variant>
        <vt:lpwstr/>
      </vt:variant>
      <vt:variant>
        <vt:i4>71172138</vt:i4>
      </vt:variant>
      <vt:variant>
        <vt:i4>72</vt:i4>
      </vt:variant>
      <vt:variant>
        <vt:i4>0</vt:i4>
      </vt:variant>
      <vt:variant>
        <vt:i4>5</vt:i4>
      </vt:variant>
      <vt:variant>
        <vt:lpwstr>http://ru.wikipedia.org/wiki/Графен</vt:lpwstr>
      </vt:variant>
      <vt:variant>
        <vt:lpwstr/>
      </vt:variant>
      <vt:variant>
        <vt:i4>71172136</vt:i4>
      </vt:variant>
      <vt:variant>
        <vt:i4>69</vt:i4>
      </vt:variant>
      <vt:variant>
        <vt:i4>0</vt:i4>
      </vt:variant>
      <vt:variant>
        <vt:i4>5</vt:i4>
      </vt:variant>
      <vt:variant>
        <vt:lpwstr>http://ru.wikipedia.org/wiki/Плоскость</vt:lpwstr>
      </vt:variant>
      <vt:variant>
        <vt:lpwstr/>
      </vt:variant>
      <vt:variant>
        <vt:i4>70451242</vt:i4>
      </vt:variant>
      <vt:variant>
        <vt:i4>66</vt:i4>
      </vt:variant>
      <vt:variant>
        <vt:i4>0</vt:i4>
      </vt:variant>
      <vt:variant>
        <vt:i4>5</vt:i4>
      </vt:variant>
      <vt:variant>
        <vt:lpwstr>http://ru.wikipedia.org/wiki/Графит</vt:lpwstr>
      </vt:variant>
      <vt:variant>
        <vt:lpwstr/>
      </vt:variant>
      <vt:variant>
        <vt:i4>7734293</vt:i4>
      </vt:variant>
      <vt:variant>
        <vt:i4>63</vt:i4>
      </vt:variant>
      <vt:variant>
        <vt:i4>0</vt:i4>
      </vt:variant>
      <vt:variant>
        <vt:i4>5</vt:i4>
      </vt:variant>
      <vt:variant>
        <vt:lpwstr>http://ru.wikipedia.org/wiki/Нанометр</vt:lpwstr>
      </vt:variant>
      <vt:variant>
        <vt:lpwstr/>
      </vt:variant>
      <vt:variant>
        <vt:i4>525338</vt:i4>
      </vt:variant>
      <vt:variant>
        <vt:i4>60</vt:i4>
      </vt:variant>
      <vt:variant>
        <vt:i4>0</vt:i4>
      </vt:variant>
      <vt:variant>
        <vt:i4>5</vt:i4>
      </vt:variant>
      <vt:variant>
        <vt:lpwstr>http://ru.wikipedia.org/wiki/Цилиндр</vt:lpwstr>
      </vt:variant>
      <vt:variant>
        <vt:lpwstr/>
      </vt:variant>
      <vt:variant>
        <vt:i4>4915265</vt:i4>
      </vt:variant>
      <vt:variant>
        <vt:i4>57</vt:i4>
      </vt:variant>
      <vt:variant>
        <vt:i4>0</vt:i4>
      </vt:variant>
      <vt:variant>
        <vt:i4>5</vt:i4>
      </vt:variant>
      <vt:variant>
        <vt:lpwstr>http://www.gazeta.ru/tags/geim_andrei_konstantinovich.shtml</vt:lpwstr>
      </vt:variant>
      <vt:variant>
        <vt:lpwstr/>
      </vt:variant>
      <vt:variant>
        <vt:i4>4194331</vt:i4>
      </vt:variant>
      <vt:variant>
        <vt:i4>54</vt:i4>
      </vt:variant>
      <vt:variant>
        <vt:i4>0</vt:i4>
      </vt:variant>
      <vt:variant>
        <vt:i4>5</vt:i4>
      </vt:variant>
      <vt:variant>
        <vt:lpwstr>http://kbogdanov1.narod.ru/nanotechnology/Drexler.htm</vt:lpwstr>
      </vt:variant>
      <vt:variant>
        <vt:lpwstr/>
      </vt:variant>
      <vt:variant>
        <vt:i4>7143510</vt:i4>
      </vt:variant>
      <vt:variant>
        <vt:i4>51</vt:i4>
      </vt:variant>
      <vt:variant>
        <vt:i4>0</vt:i4>
      </vt:variant>
      <vt:variant>
        <vt:i4>5</vt:i4>
      </vt:variant>
      <vt:variant>
        <vt:lpwstr>http://www.krugosvet.ru/enc/nauka_i_tehnika/himiya/ZEVAL_AHMED.html</vt:lpwstr>
      </vt:variant>
      <vt:variant>
        <vt:lpwstr/>
      </vt:variant>
      <vt:variant>
        <vt:i4>70516781</vt:i4>
      </vt:variant>
      <vt:variant>
        <vt:i4>48</vt:i4>
      </vt:variant>
      <vt:variant>
        <vt:i4>0</vt:i4>
      </vt:variant>
      <vt:variant>
        <vt:i4>5</vt:i4>
      </vt:variant>
      <vt:variant>
        <vt:lpwstr>http://ru.wikipedia.org/wiki/Полупроводник</vt:lpwstr>
      </vt:variant>
      <vt:variant>
        <vt:lpwstr/>
      </vt:variant>
      <vt:variant>
        <vt:i4>70254672</vt:i4>
      </vt:variant>
      <vt:variant>
        <vt:i4>45</vt:i4>
      </vt:variant>
      <vt:variant>
        <vt:i4>0</vt:i4>
      </vt:variant>
      <vt:variant>
        <vt:i4>5</vt:i4>
      </vt:variant>
      <vt:variant>
        <vt:lpwstr>http://ru.wikipedia.org/wiki/Проводник</vt:lpwstr>
      </vt:variant>
      <vt:variant>
        <vt:lpwstr/>
      </vt:variant>
      <vt:variant>
        <vt:i4>196677</vt:i4>
      </vt:variant>
      <vt:variant>
        <vt:i4>42</vt:i4>
      </vt:variant>
      <vt:variant>
        <vt:i4>0</vt:i4>
      </vt:variant>
      <vt:variant>
        <vt:i4>5</vt:i4>
      </vt:variant>
      <vt:variant>
        <vt:lpwstr>http://dic.academic.ru/dic.nsf/ruwiki/160909</vt:lpwstr>
      </vt:variant>
      <vt:variant>
        <vt:lpwstr/>
      </vt:variant>
      <vt:variant>
        <vt:i4>7143458</vt:i4>
      </vt:variant>
      <vt:variant>
        <vt:i4>39</vt:i4>
      </vt:variant>
      <vt:variant>
        <vt:i4>0</vt:i4>
      </vt:variant>
      <vt:variant>
        <vt:i4>5</vt:i4>
      </vt:variant>
      <vt:variant>
        <vt:lpwstr>http://ufn.ru/ru/authors/1025/menskii-m-b/</vt:lpwstr>
      </vt:variant>
      <vt:variant>
        <vt:lpwstr/>
      </vt:variant>
      <vt:variant>
        <vt:i4>3145846</vt:i4>
      </vt:variant>
      <vt:variant>
        <vt:i4>36</vt:i4>
      </vt:variant>
      <vt:variant>
        <vt:i4>0</vt:i4>
      </vt:variant>
      <vt:variant>
        <vt:i4>5</vt:i4>
      </vt:variant>
      <vt:variant>
        <vt:lpwstr>http://dic.academic.ru/dic.nsf/ruwiki/17323</vt:lpwstr>
      </vt:variant>
      <vt:variant>
        <vt:lpwstr/>
      </vt:variant>
      <vt:variant>
        <vt:i4>69731383</vt:i4>
      </vt:variant>
      <vt:variant>
        <vt:i4>33</vt:i4>
      </vt:variant>
      <vt:variant>
        <vt:i4>0</vt:i4>
      </vt:variant>
      <vt:variant>
        <vt:i4>5</vt:i4>
      </vt:variant>
      <vt:variant>
        <vt:lpwstr>http://chronology.org.ru/Манин,_Юрий_Иванови%D1</vt:lpwstr>
      </vt:variant>
      <vt:variant>
        <vt:lpwstr/>
      </vt:variant>
      <vt:variant>
        <vt:i4>3605626</vt:i4>
      </vt:variant>
      <vt:variant>
        <vt:i4>30</vt:i4>
      </vt:variant>
      <vt:variant>
        <vt:i4>0</vt:i4>
      </vt:variant>
      <vt:variant>
        <vt:i4>5</vt:i4>
      </vt:variant>
      <vt:variant>
        <vt:lpwstr>https://ru.wikipedia.org/wiki/Братья_Стругацкие</vt:lpwstr>
      </vt:variant>
      <vt:variant>
        <vt:lpwstr/>
      </vt:variant>
      <vt:variant>
        <vt:i4>73859194</vt:i4>
      </vt:variant>
      <vt:variant>
        <vt:i4>27</vt:i4>
      </vt:variant>
      <vt:variant>
        <vt:i4>0</vt:i4>
      </vt:variant>
      <vt:variant>
        <vt:i4>5</vt:i4>
      </vt:variant>
      <vt:variant>
        <vt:lpwstr>https://ru.wikipedia.org/wiki/За_миллиард_лет_до_%D0</vt:lpwstr>
      </vt:variant>
      <vt:variant>
        <vt:lpwstr/>
      </vt:variant>
      <vt:variant>
        <vt:i4>71238713</vt:i4>
      </vt:variant>
      <vt:variant>
        <vt:i4>24</vt:i4>
      </vt:variant>
      <vt:variant>
        <vt:i4>0</vt:i4>
      </vt:variant>
      <vt:variant>
        <vt:i4>5</vt:i4>
      </vt:variant>
      <vt:variant>
        <vt:lpwstr>http://ru.wikipedia.org/wiki/Комплексное_число</vt:lpwstr>
      </vt:variant>
      <vt:variant>
        <vt:lpwstr/>
      </vt:variant>
      <vt:variant>
        <vt:i4>68092956</vt:i4>
      </vt:variant>
      <vt:variant>
        <vt:i4>21</vt:i4>
      </vt:variant>
      <vt:variant>
        <vt:i4>0</vt:i4>
      </vt:variant>
      <vt:variant>
        <vt:i4>5</vt:i4>
      </vt:variant>
      <vt:variant>
        <vt:lpwstr>http://ru.wikipedia.org/wiki/Квантовая_суперпо%25</vt:lpwstr>
      </vt:variant>
      <vt:variant>
        <vt:lpwstr/>
      </vt:variant>
      <vt:variant>
        <vt:i4>8061974</vt:i4>
      </vt:variant>
      <vt:variant>
        <vt:i4>18</vt:i4>
      </vt:variant>
      <vt:variant>
        <vt:i4>0</vt:i4>
      </vt:variant>
      <vt:variant>
        <vt:i4>5</vt:i4>
      </vt:variant>
      <vt:variant>
        <vt:lpwstr>http://ru.wikipedia.org/wiki/Бит</vt:lpwstr>
      </vt:variant>
      <vt:variant>
        <vt:lpwstr/>
      </vt:variant>
      <vt:variant>
        <vt:i4>74515553</vt:i4>
      </vt:variant>
      <vt:variant>
        <vt:i4>15</vt:i4>
      </vt:variant>
      <vt:variant>
        <vt:i4>0</vt:i4>
      </vt:variant>
      <vt:variant>
        <vt:i4>5</vt:i4>
      </vt:variant>
      <vt:variant>
        <vt:lpwstr>http://ru.wikipedia.org/wiki/Квантовый_компьют%25</vt:lpwstr>
      </vt:variant>
      <vt:variant>
        <vt:lpwstr/>
      </vt:variant>
      <vt:variant>
        <vt:i4>3146803</vt:i4>
      </vt:variant>
      <vt:variant>
        <vt:i4>12</vt:i4>
      </vt:variant>
      <vt:variant>
        <vt:i4>0</vt:i4>
      </vt:variant>
      <vt:variant>
        <vt:i4>5</vt:i4>
      </vt:variant>
      <vt:variant>
        <vt:lpwstr>http://ru.wikipedia.org/w/index.php?title=Квантовая_инфор</vt:lpwstr>
      </vt:variant>
      <vt:variant>
        <vt:lpwstr/>
      </vt:variant>
      <vt:variant>
        <vt:i4>3932214</vt:i4>
      </vt:variant>
      <vt:variant>
        <vt:i4>9</vt:i4>
      </vt:variant>
      <vt:variant>
        <vt:i4>0</vt:i4>
      </vt:variant>
      <vt:variant>
        <vt:i4>5</vt:i4>
      </vt:variant>
      <vt:variant>
        <vt:lpwstr>https://www.youtube.com/watch?v=hmkkMEOQxQE</vt:lpwstr>
      </vt:variant>
      <vt:variant>
        <vt:lpwstr/>
      </vt:variant>
      <vt:variant>
        <vt:i4>6094888</vt:i4>
      </vt:variant>
      <vt:variant>
        <vt:i4>6</vt:i4>
      </vt:variant>
      <vt:variant>
        <vt:i4>0</vt:i4>
      </vt:variant>
      <vt:variant>
        <vt:i4>5</vt:i4>
      </vt:variant>
      <vt:variant>
        <vt:lpwstr>http://www.youtube.com/watch?v=LmEl8qaD-B0&amp;feature=player_embedded</vt:lpwstr>
      </vt:variant>
      <vt:variant>
        <vt:lpwstr/>
      </vt:variant>
      <vt:variant>
        <vt:i4>6946849</vt:i4>
      </vt:variant>
      <vt:variant>
        <vt:i4>3</vt:i4>
      </vt:variant>
      <vt:variant>
        <vt:i4>0</vt:i4>
      </vt:variant>
      <vt:variant>
        <vt:i4>5</vt:i4>
      </vt:variant>
      <vt:variant>
        <vt:lpwstr>http://quantmagic.narod.ru/volumes/VOL212005/p1148.html</vt:lpwstr>
      </vt:variant>
      <vt:variant>
        <vt:lpwstr/>
      </vt:variant>
      <vt:variant>
        <vt:i4>7995502</vt:i4>
      </vt:variant>
      <vt:variant>
        <vt:i4>0</vt:i4>
      </vt:variant>
      <vt:variant>
        <vt:i4>0</vt:i4>
      </vt:variant>
      <vt:variant>
        <vt:i4>5</vt:i4>
      </vt:variant>
      <vt:variant>
        <vt:lpwstr>http://www.5port.ru/linde/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Лекция №17</dc:title>
  <dc:creator>Лебедев Ю.А.</dc:creator>
  <cp:lastModifiedBy>Юрий</cp:lastModifiedBy>
  <cp:revision>2</cp:revision>
  <dcterms:created xsi:type="dcterms:W3CDTF">2020-03-16T13:11:00Z</dcterms:created>
  <dcterms:modified xsi:type="dcterms:W3CDTF">2020-03-16T13:11:00Z</dcterms:modified>
</cp:coreProperties>
</file>